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5CF" w:rsidRPr="001D65CF" w:rsidRDefault="001D65CF" w:rsidP="001D65CF">
      <w:pPr>
        <w:spacing w:line="480" w:lineRule="auto"/>
        <w:jc w:val="left"/>
        <w:rPr>
          <w:rFonts w:ascii="方正小标宋简体" w:eastAsia="方正小标宋简体" w:hAnsi="华文中宋" w:cs="Tahoma"/>
          <w:kern w:val="0"/>
          <w:sz w:val="32"/>
          <w:szCs w:val="38"/>
        </w:rPr>
      </w:pPr>
      <w:r w:rsidRPr="001D65CF">
        <w:rPr>
          <w:rFonts w:ascii="方正小标宋简体" w:eastAsia="方正小标宋简体" w:hAnsi="华文中宋" w:cs="Tahoma" w:hint="eastAsia"/>
          <w:kern w:val="0"/>
          <w:sz w:val="32"/>
          <w:szCs w:val="38"/>
        </w:rPr>
        <w:t>附件</w:t>
      </w:r>
      <w:r w:rsidR="001E3E34">
        <w:rPr>
          <w:rFonts w:ascii="方正小标宋简体" w:eastAsia="方正小标宋简体" w:hAnsi="华文中宋" w:cs="Tahoma" w:hint="eastAsia"/>
          <w:kern w:val="0"/>
          <w:sz w:val="32"/>
          <w:szCs w:val="38"/>
        </w:rPr>
        <w:t>3</w:t>
      </w:r>
      <w:bookmarkStart w:id="0" w:name="_GoBack"/>
      <w:bookmarkEnd w:id="0"/>
      <w:r w:rsidRPr="001D65CF">
        <w:rPr>
          <w:rFonts w:ascii="方正小标宋简体" w:eastAsia="方正小标宋简体" w:hAnsi="华文中宋" w:cs="Tahoma" w:hint="eastAsia"/>
          <w:kern w:val="0"/>
          <w:sz w:val="32"/>
          <w:szCs w:val="38"/>
        </w:rPr>
        <w:t>：</w:t>
      </w:r>
    </w:p>
    <w:p w:rsidR="00044405" w:rsidRPr="001D65CF" w:rsidRDefault="00044405" w:rsidP="00044405">
      <w:pPr>
        <w:spacing w:line="480" w:lineRule="auto"/>
        <w:jc w:val="center"/>
        <w:rPr>
          <w:rFonts w:ascii="方正小标宋简体" w:eastAsia="方正小标宋简体" w:hAnsi="华文中宋" w:cs="Tahoma"/>
          <w:kern w:val="0"/>
          <w:sz w:val="32"/>
          <w:szCs w:val="38"/>
        </w:rPr>
      </w:pPr>
      <w:r w:rsidRPr="001D65CF">
        <w:rPr>
          <w:rFonts w:ascii="方正小标宋简体" w:eastAsia="方正小标宋简体" w:hAnsi="华文中宋" w:cs="Tahoma" w:hint="eastAsia"/>
          <w:kern w:val="0"/>
          <w:sz w:val="32"/>
          <w:szCs w:val="38"/>
        </w:rPr>
        <w:t>江苏省社区教育精品课程建设标准</w:t>
      </w:r>
      <w:r w:rsidR="00E03DCB" w:rsidRPr="001D65CF">
        <w:rPr>
          <w:rFonts w:ascii="方正小标宋简体" w:eastAsia="方正小标宋简体" w:hAnsi="华文中宋" w:cs="Tahoma" w:hint="eastAsia"/>
          <w:kern w:val="0"/>
          <w:sz w:val="32"/>
          <w:szCs w:val="38"/>
        </w:rPr>
        <w:t>（试行）</w:t>
      </w:r>
    </w:p>
    <w:tbl>
      <w:tblPr>
        <w:tblW w:w="89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
        <w:gridCol w:w="988"/>
        <w:gridCol w:w="4571"/>
        <w:gridCol w:w="2410"/>
      </w:tblGrid>
      <w:tr w:rsidR="00044405" w:rsidTr="00E03DCB">
        <w:trPr>
          <w:jc w:val="center"/>
        </w:trPr>
        <w:tc>
          <w:tcPr>
            <w:tcW w:w="988" w:type="dxa"/>
            <w:vAlign w:val="center"/>
          </w:tcPr>
          <w:p w:rsidR="00044405" w:rsidRDefault="00044405" w:rsidP="004D79A9">
            <w:pPr>
              <w:spacing w:line="240" w:lineRule="exact"/>
              <w:jc w:val="center"/>
              <w:rPr>
                <w:rFonts w:ascii="宋体" w:hAnsi="宋体"/>
                <w:b/>
                <w:bCs/>
                <w:sz w:val="18"/>
                <w:szCs w:val="18"/>
              </w:rPr>
            </w:pPr>
            <w:r>
              <w:rPr>
                <w:rFonts w:ascii="宋体" w:hAnsi="宋体" w:hint="eastAsia"/>
                <w:b/>
                <w:bCs/>
                <w:sz w:val="18"/>
                <w:szCs w:val="18"/>
              </w:rPr>
              <w:t>一级指标（分值）</w:t>
            </w:r>
          </w:p>
        </w:tc>
        <w:tc>
          <w:tcPr>
            <w:tcW w:w="988" w:type="dxa"/>
            <w:vAlign w:val="center"/>
          </w:tcPr>
          <w:p w:rsidR="00044405" w:rsidRDefault="00044405" w:rsidP="004D79A9">
            <w:pPr>
              <w:spacing w:line="240" w:lineRule="exact"/>
              <w:jc w:val="center"/>
              <w:rPr>
                <w:rFonts w:ascii="宋体" w:hAnsi="宋体"/>
                <w:b/>
                <w:bCs/>
                <w:sz w:val="18"/>
                <w:szCs w:val="18"/>
              </w:rPr>
            </w:pPr>
            <w:r>
              <w:rPr>
                <w:rFonts w:ascii="宋体" w:hAnsi="宋体" w:hint="eastAsia"/>
                <w:b/>
                <w:bCs/>
                <w:sz w:val="18"/>
                <w:szCs w:val="18"/>
              </w:rPr>
              <w:t>二级指标（分值）</w:t>
            </w:r>
          </w:p>
        </w:tc>
        <w:tc>
          <w:tcPr>
            <w:tcW w:w="4571" w:type="dxa"/>
            <w:vAlign w:val="center"/>
          </w:tcPr>
          <w:p w:rsidR="00044405" w:rsidRDefault="00044405" w:rsidP="004D79A9">
            <w:pPr>
              <w:spacing w:line="240" w:lineRule="exact"/>
              <w:jc w:val="center"/>
              <w:rPr>
                <w:rFonts w:ascii="宋体" w:hAnsi="宋体"/>
                <w:b/>
                <w:bCs/>
                <w:sz w:val="18"/>
                <w:szCs w:val="18"/>
              </w:rPr>
            </w:pPr>
            <w:r>
              <w:rPr>
                <w:rFonts w:ascii="宋体" w:hAnsi="宋体" w:hint="eastAsia"/>
                <w:b/>
                <w:bCs/>
                <w:sz w:val="18"/>
                <w:szCs w:val="18"/>
              </w:rPr>
              <w:t>指标说明</w:t>
            </w:r>
          </w:p>
        </w:tc>
        <w:tc>
          <w:tcPr>
            <w:tcW w:w="2410" w:type="dxa"/>
            <w:vAlign w:val="center"/>
          </w:tcPr>
          <w:p w:rsidR="00044405" w:rsidRDefault="00044405" w:rsidP="004D79A9">
            <w:pPr>
              <w:spacing w:line="240" w:lineRule="exact"/>
              <w:jc w:val="center"/>
              <w:rPr>
                <w:rFonts w:ascii="宋体" w:hAnsi="宋体"/>
                <w:b/>
                <w:bCs/>
                <w:sz w:val="18"/>
                <w:szCs w:val="18"/>
              </w:rPr>
            </w:pPr>
            <w:r>
              <w:rPr>
                <w:rFonts w:ascii="宋体" w:hAnsi="宋体" w:hint="eastAsia"/>
                <w:b/>
                <w:bCs/>
                <w:sz w:val="18"/>
                <w:szCs w:val="18"/>
              </w:rPr>
              <w:t>备注</w:t>
            </w:r>
          </w:p>
        </w:tc>
      </w:tr>
      <w:tr w:rsidR="00044405" w:rsidTr="00E03DCB">
        <w:trPr>
          <w:trHeight w:val="2108"/>
          <w:jc w:val="center"/>
        </w:trPr>
        <w:tc>
          <w:tcPr>
            <w:tcW w:w="988" w:type="dxa"/>
            <w:vMerge w:val="restart"/>
            <w:vAlign w:val="center"/>
          </w:tcPr>
          <w:p w:rsidR="00044405" w:rsidRDefault="00044405" w:rsidP="004D79A9">
            <w:pPr>
              <w:spacing w:line="240" w:lineRule="exact"/>
              <w:jc w:val="center"/>
              <w:rPr>
                <w:rFonts w:ascii="宋体" w:hAnsi="宋体"/>
                <w:b/>
                <w:bCs/>
                <w:sz w:val="18"/>
                <w:szCs w:val="18"/>
              </w:rPr>
            </w:pPr>
            <w:r>
              <w:rPr>
                <w:rFonts w:ascii="宋体" w:hAnsi="宋体" w:hint="eastAsia"/>
                <w:b/>
                <w:bCs/>
                <w:sz w:val="18"/>
                <w:szCs w:val="18"/>
              </w:rPr>
              <w:t>课程设计（25）</w:t>
            </w:r>
          </w:p>
        </w:tc>
        <w:tc>
          <w:tcPr>
            <w:tcW w:w="988" w:type="dxa"/>
            <w:vAlign w:val="center"/>
          </w:tcPr>
          <w:p w:rsidR="00044405" w:rsidRDefault="00044405" w:rsidP="004D79A9">
            <w:pPr>
              <w:spacing w:line="240" w:lineRule="exact"/>
              <w:jc w:val="center"/>
              <w:rPr>
                <w:rFonts w:ascii="宋体" w:hAnsi="宋体"/>
                <w:b/>
                <w:bCs/>
                <w:sz w:val="18"/>
                <w:szCs w:val="18"/>
              </w:rPr>
            </w:pPr>
            <w:r>
              <w:rPr>
                <w:rFonts w:ascii="宋体" w:hAnsi="宋体" w:hint="eastAsia"/>
                <w:b/>
                <w:bCs/>
                <w:sz w:val="18"/>
                <w:szCs w:val="18"/>
              </w:rPr>
              <w:t>需求分析（5）</w:t>
            </w:r>
          </w:p>
        </w:tc>
        <w:tc>
          <w:tcPr>
            <w:tcW w:w="4571" w:type="dxa"/>
            <w:vAlign w:val="center"/>
          </w:tcPr>
          <w:p w:rsidR="0010404F" w:rsidRDefault="0010404F" w:rsidP="004D79A9">
            <w:pPr>
              <w:spacing w:line="240" w:lineRule="exact"/>
              <w:rPr>
                <w:rFonts w:ascii="宋体" w:hAnsi="宋体"/>
                <w:bCs/>
                <w:sz w:val="18"/>
                <w:szCs w:val="18"/>
              </w:rPr>
            </w:pPr>
          </w:p>
          <w:p w:rsidR="00044405" w:rsidRDefault="00044405" w:rsidP="004D79A9">
            <w:pPr>
              <w:spacing w:line="240" w:lineRule="exact"/>
              <w:rPr>
                <w:rFonts w:ascii="宋体" w:hAnsi="宋体"/>
                <w:bCs/>
                <w:sz w:val="18"/>
                <w:szCs w:val="18"/>
              </w:rPr>
            </w:pPr>
            <w:r>
              <w:rPr>
                <w:rFonts w:ascii="宋体" w:hAnsi="宋体" w:hint="eastAsia"/>
                <w:bCs/>
                <w:sz w:val="18"/>
                <w:szCs w:val="18"/>
              </w:rPr>
              <w:t>1.在课程开发之前，须进行课程的需求分析，并形成书面材料。</w:t>
            </w:r>
          </w:p>
          <w:p w:rsidR="00044405" w:rsidRDefault="00044405" w:rsidP="004D79A9">
            <w:pPr>
              <w:spacing w:line="240" w:lineRule="exact"/>
              <w:rPr>
                <w:rFonts w:ascii="宋体" w:hAnsi="宋体"/>
                <w:bCs/>
                <w:sz w:val="18"/>
                <w:szCs w:val="18"/>
              </w:rPr>
            </w:pPr>
            <w:r>
              <w:rPr>
                <w:rFonts w:ascii="宋体" w:hAnsi="宋体" w:hint="eastAsia"/>
                <w:bCs/>
                <w:sz w:val="18"/>
                <w:szCs w:val="18"/>
              </w:rPr>
              <w:t>2.社区居民学习需求分析：居民对于该课程有切实的学习需求；该课程有助于解决居民工作和生活中遇到的某些问题，提升其生活品质和工作效益。</w:t>
            </w:r>
          </w:p>
          <w:p w:rsidR="00044405" w:rsidRDefault="00044405" w:rsidP="004D79A9">
            <w:pPr>
              <w:spacing w:line="240" w:lineRule="exact"/>
              <w:rPr>
                <w:rFonts w:ascii="宋体" w:hAnsi="宋体"/>
                <w:bCs/>
                <w:sz w:val="18"/>
                <w:szCs w:val="18"/>
              </w:rPr>
            </w:pPr>
            <w:r>
              <w:rPr>
                <w:rFonts w:ascii="宋体" w:hAnsi="宋体" w:hint="eastAsia"/>
                <w:bCs/>
                <w:sz w:val="18"/>
                <w:szCs w:val="18"/>
              </w:rPr>
              <w:t>3.社会（社区）发展需求分析：课程与时俱进，具有积极的社会意义，符合社会（社区）发展的需要，能产生良好的社会影响，有助于社区建设和社会和谐。</w:t>
            </w:r>
          </w:p>
          <w:p w:rsidR="0010404F" w:rsidRDefault="0010404F" w:rsidP="004D79A9">
            <w:pPr>
              <w:spacing w:line="240" w:lineRule="exact"/>
              <w:rPr>
                <w:rFonts w:ascii="宋体" w:hAnsi="宋体"/>
                <w:bCs/>
                <w:sz w:val="18"/>
                <w:szCs w:val="18"/>
              </w:rPr>
            </w:pPr>
          </w:p>
        </w:tc>
        <w:tc>
          <w:tcPr>
            <w:tcW w:w="2410" w:type="dxa"/>
          </w:tcPr>
          <w:p w:rsidR="0010404F" w:rsidRDefault="0010404F" w:rsidP="00845B87">
            <w:pPr>
              <w:spacing w:line="240" w:lineRule="exact"/>
              <w:jc w:val="left"/>
              <w:rPr>
                <w:rFonts w:ascii="宋体" w:hAnsi="宋体"/>
                <w:bCs/>
                <w:sz w:val="18"/>
                <w:szCs w:val="18"/>
              </w:rPr>
            </w:pPr>
          </w:p>
          <w:p w:rsidR="00044405" w:rsidRDefault="00A20C8F" w:rsidP="00845B87">
            <w:pPr>
              <w:spacing w:line="240" w:lineRule="exact"/>
              <w:jc w:val="left"/>
              <w:rPr>
                <w:rFonts w:ascii="宋体" w:hAnsi="宋体"/>
                <w:bCs/>
                <w:sz w:val="18"/>
                <w:szCs w:val="18"/>
              </w:rPr>
            </w:pPr>
            <w:r>
              <w:rPr>
                <w:rFonts w:ascii="宋体" w:hAnsi="宋体" w:hint="eastAsia"/>
                <w:bCs/>
                <w:sz w:val="18"/>
                <w:szCs w:val="18"/>
              </w:rPr>
              <w:t>需求分析的方式：</w:t>
            </w:r>
            <w:r w:rsidR="00D71EA6">
              <w:rPr>
                <w:rFonts w:ascii="宋体" w:hAnsi="宋体" w:hint="eastAsia"/>
                <w:bCs/>
                <w:sz w:val="18"/>
                <w:szCs w:val="18"/>
              </w:rPr>
              <w:t>问卷、访谈、观察、资料研究</w:t>
            </w:r>
            <w:r w:rsidR="00044405">
              <w:rPr>
                <w:rFonts w:ascii="宋体" w:hAnsi="宋体" w:hint="eastAsia"/>
                <w:bCs/>
                <w:sz w:val="18"/>
                <w:szCs w:val="18"/>
              </w:rPr>
              <w:t>等。</w:t>
            </w:r>
          </w:p>
        </w:tc>
      </w:tr>
      <w:tr w:rsidR="00044405" w:rsidTr="00E03DCB">
        <w:trPr>
          <w:jc w:val="center"/>
        </w:trPr>
        <w:tc>
          <w:tcPr>
            <w:tcW w:w="988" w:type="dxa"/>
            <w:vMerge/>
          </w:tcPr>
          <w:p w:rsidR="00044405" w:rsidRDefault="00044405" w:rsidP="004D79A9">
            <w:pPr>
              <w:spacing w:line="240" w:lineRule="exact"/>
              <w:jc w:val="center"/>
              <w:rPr>
                <w:rFonts w:ascii="宋体" w:hAnsi="宋体"/>
                <w:b/>
                <w:bCs/>
                <w:sz w:val="18"/>
                <w:szCs w:val="18"/>
              </w:rPr>
            </w:pPr>
          </w:p>
        </w:tc>
        <w:tc>
          <w:tcPr>
            <w:tcW w:w="988" w:type="dxa"/>
            <w:vAlign w:val="center"/>
          </w:tcPr>
          <w:p w:rsidR="00044405" w:rsidRDefault="00044405" w:rsidP="004D79A9">
            <w:pPr>
              <w:jc w:val="center"/>
              <w:rPr>
                <w:rFonts w:ascii="宋体" w:hAnsi="宋体"/>
                <w:b/>
                <w:sz w:val="18"/>
                <w:szCs w:val="18"/>
              </w:rPr>
            </w:pPr>
            <w:r>
              <w:rPr>
                <w:rFonts w:ascii="宋体" w:hAnsi="宋体" w:hint="eastAsia"/>
                <w:b/>
                <w:sz w:val="18"/>
                <w:szCs w:val="18"/>
              </w:rPr>
              <w:t>课程定位（5）</w:t>
            </w:r>
          </w:p>
        </w:tc>
        <w:tc>
          <w:tcPr>
            <w:tcW w:w="4571" w:type="dxa"/>
            <w:vAlign w:val="center"/>
          </w:tcPr>
          <w:p w:rsidR="0010404F" w:rsidRDefault="0010404F" w:rsidP="004D79A9">
            <w:pPr>
              <w:rPr>
                <w:rFonts w:ascii="宋体" w:hAnsi="宋体"/>
                <w:sz w:val="18"/>
                <w:szCs w:val="18"/>
              </w:rPr>
            </w:pPr>
          </w:p>
          <w:p w:rsidR="00044405" w:rsidRDefault="00044405" w:rsidP="004D79A9">
            <w:pPr>
              <w:rPr>
                <w:rFonts w:ascii="宋体" w:hAnsi="宋体"/>
                <w:sz w:val="18"/>
                <w:szCs w:val="18"/>
              </w:rPr>
            </w:pPr>
            <w:r>
              <w:rPr>
                <w:rFonts w:ascii="宋体" w:hAnsi="宋体" w:hint="eastAsia"/>
                <w:sz w:val="18"/>
                <w:szCs w:val="18"/>
              </w:rPr>
              <w:t>1.课程定位准确。</w:t>
            </w:r>
          </w:p>
          <w:p w:rsidR="00044405" w:rsidRDefault="00044405" w:rsidP="004D79A9">
            <w:pPr>
              <w:rPr>
                <w:rFonts w:ascii="宋体" w:hAnsi="宋体"/>
                <w:sz w:val="18"/>
                <w:szCs w:val="18"/>
              </w:rPr>
            </w:pPr>
            <w:r>
              <w:rPr>
                <w:rFonts w:ascii="宋体" w:hAnsi="宋体" w:hint="eastAsia"/>
                <w:sz w:val="18"/>
                <w:szCs w:val="18"/>
              </w:rPr>
              <w:t>2.课程的学习对象明确，课程的类属、难度及级别定位清晰。</w:t>
            </w:r>
          </w:p>
          <w:p w:rsidR="00044405" w:rsidRDefault="00044405" w:rsidP="004D79A9">
            <w:pPr>
              <w:rPr>
                <w:rFonts w:ascii="宋体" w:hAnsi="宋体"/>
                <w:sz w:val="18"/>
                <w:szCs w:val="18"/>
              </w:rPr>
            </w:pPr>
            <w:r>
              <w:rPr>
                <w:rFonts w:ascii="宋体" w:hAnsi="宋体" w:hint="eastAsia"/>
                <w:sz w:val="18"/>
                <w:szCs w:val="18"/>
              </w:rPr>
              <w:t>3.课程名称规范，能反映出课程的内容、程度和学习价值取向，具备科学、准确、贴切等特性。</w:t>
            </w:r>
          </w:p>
          <w:p w:rsidR="0010404F" w:rsidRDefault="0010404F" w:rsidP="004D79A9">
            <w:pPr>
              <w:rPr>
                <w:rFonts w:ascii="宋体" w:hAnsi="宋体"/>
                <w:sz w:val="18"/>
                <w:szCs w:val="18"/>
              </w:rPr>
            </w:pPr>
          </w:p>
        </w:tc>
        <w:tc>
          <w:tcPr>
            <w:tcW w:w="2410" w:type="dxa"/>
          </w:tcPr>
          <w:p w:rsidR="0010404F" w:rsidRDefault="0010404F" w:rsidP="00845B87">
            <w:pPr>
              <w:spacing w:line="240" w:lineRule="exact"/>
              <w:jc w:val="left"/>
              <w:rPr>
                <w:rFonts w:ascii="宋体" w:hAnsi="宋体"/>
                <w:bCs/>
                <w:sz w:val="18"/>
                <w:szCs w:val="18"/>
              </w:rPr>
            </w:pPr>
          </w:p>
          <w:p w:rsidR="00044405" w:rsidRDefault="00044405" w:rsidP="00845B87">
            <w:pPr>
              <w:spacing w:line="240" w:lineRule="exact"/>
              <w:jc w:val="left"/>
              <w:rPr>
                <w:rFonts w:ascii="宋体" w:hAnsi="宋体"/>
                <w:bCs/>
                <w:sz w:val="18"/>
                <w:szCs w:val="18"/>
              </w:rPr>
            </w:pPr>
            <w:r>
              <w:rPr>
                <w:rFonts w:ascii="宋体" w:hAnsi="宋体" w:hint="eastAsia"/>
                <w:bCs/>
                <w:sz w:val="18"/>
                <w:szCs w:val="18"/>
              </w:rPr>
              <w:t>准确的课程定位体现了课程清晰的指向性。</w:t>
            </w:r>
          </w:p>
        </w:tc>
      </w:tr>
      <w:tr w:rsidR="00044405" w:rsidTr="00E03DCB">
        <w:trPr>
          <w:jc w:val="center"/>
        </w:trPr>
        <w:tc>
          <w:tcPr>
            <w:tcW w:w="988" w:type="dxa"/>
            <w:vMerge/>
          </w:tcPr>
          <w:p w:rsidR="00044405" w:rsidRDefault="00044405" w:rsidP="004D79A9">
            <w:pPr>
              <w:spacing w:line="240" w:lineRule="exact"/>
              <w:jc w:val="center"/>
              <w:rPr>
                <w:rFonts w:ascii="宋体" w:hAnsi="宋体"/>
                <w:b/>
                <w:bCs/>
                <w:sz w:val="18"/>
                <w:szCs w:val="18"/>
              </w:rPr>
            </w:pPr>
          </w:p>
        </w:tc>
        <w:tc>
          <w:tcPr>
            <w:tcW w:w="988" w:type="dxa"/>
            <w:vAlign w:val="center"/>
          </w:tcPr>
          <w:p w:rsidR="00044405" w:rsidRDefault="00044405" w:rsidP="004D79A9">
            <w:pPr>
              <w:spacing w:line="240" w:lineRule="exact"/>
              <w:jc w:val="center"/>
              <w:rPr>
                <w:rFonts w:ascii="宋体" w:hAnsi="宋体"/>
                <w:b/>
                <w:bCs/>
                <w:sz w:val="18"/>
                <w:szCs w:val="18"/>
              </w:rPr>
            </w:pPr>
            <w:r>
              <w:rPr>
                <w:rFonts w:ascii="宋体" w:hAnsi="宋体" w:hint="eastAsia"/>
                <w:b/>
                <w:bCs/>
                <w:sz w:val="18"/>
                <w:szCs w:val="18"/>
              </w:rPr>
              <w:t>课程目标（5）</w:t>
            </w:r>
          </w:p>
        </w:tc>
        <w:tc>
          <w:tcPr>
            <w:tcW w:w="4571" w:type="dxa"/>
            <w:vAlign w:val="center"/>
          </w:tcPr>
          <w:p w:rsidR="00044405" w:rsidRDefault="00044405" w:rsidP="004D79A9">
            <w:pPr>
              <w:spacing w:line="240" w:lineRule="exact"/>
              <w:rPr>
                <w:rFonts w:ascii="宋体" w:hAnsi="宋体"/>
                <w:bCs/>
                <w:sz w:val="18"/>
                <w:szCs w:val="18"/>
              </w:rPr>
            </w:pPr>
            <w:r>
              <w:rPr>
                <w:rFonts w:ascii="宋体" w:hAnsi="宋体" w:hint="eastAsia"/>
                <w:bCs/>
                <w:sz w:val="18"/>
                <w:szCs w:val="18"/>
              </w:rPr>
              <w:t>1.课程目标清晰、明确、具体、切实可行</w:t>
            </w:r>
            <w:r w:rsidR="00E03DCB">
              <w:rPr>
                <w:rFonts w:ascii="宋体" w:hAnsi="宋体" w:hint="eastAsia"/>
                <w:bCs/>
                <w:sz w:val="18"/>
                <w:szCs w:val="18"/>
              </w:rPr>
              <w:t>。</w:t>
            </w:r>
          </w:p>
          <w:p w:rsidR="00044405" w:rsidRDefault="00044405" w:rsidP="004D79A9">
            <w:pPr>
              <w:spacing w:line="240" w:lineRule="exact"/>
              <w:rPr>
                <w:rFonts w:ascii="宋体" w:hAnsi="宋体"/>
                <w:bCs/>
                <w:sz w:val="18"/>
                <w:szCs w:val="18"/>
              </w:rPr>
            </w:pPr>
            <w:r>
              <w:rPr>
                <w:rFonts w:ascii="宋体" w:hAnsi="宋体" w:hint="eastAsia"/>
                <w:bCs/>
                <w:sz w:val="18"/>
                <w:szCs w:val="18"/>
              </w:rPr>
              <w:t>2.课程目标体现现代社区教育理念，适应社区发展和社区居民的需求。</w:t>
            </w:r>
          </w:p>
        </w:tc>
        <w:tc>
          <w:tcPr>
            <w:tcW w:w="2410" w:type="dxa"/>
          </w:tcPr>
          <w:p w:rsidR="0010404F" w:rsidRDefault="0010404F" w:rsidP="00845B87">
            <w:pPr>
              <w:spacing w:line="240" w:lineRule="exact"/>
              <w:jc w:val="left"/>
              <w:rPr>
                <w:rFonts w:ascii="宋体" w:hAnsi="宋体"/>
                <w:bCs/>
                <w:sz w:val="18"/>
                <w:szCs w:val="18"/>
              </w:rPr>
            </w:pPr>
          </w:p>
          <w:p w:rsidR="00044405" w:rsidRDefault="00044405" w:rsidP="00845B87">
            <w:pPr>
              <w:spacing w:line="240" w:lineRule="exact"/>
              <w:jc w:val="left"/>
              <w:rPr>
                <w:rFonts w:ascii="宋体" w:hAnsi="宋体"/>
                <w:bCs/>
                <w:sz w:val="18"/>
                <w:szCs w:val="18"/>
              </w:rPr>
            </w:pPr>
            <w:r>
              <w:rPr>
                <w:rFonts w:ascii="宋体" w:hAnsi="宋体" w:hint="eastAsia"/>
                <w:bCs/>
                <w:sz w:val="18"/>
                <w:szCs w:val="18"/>
              </w:rPr>
              <w:t>课程目标可以是“知识、技能、能力、态度或情感”中的某一方面或几个方面的综合。</w:t>
            </w:r>
          </w:p>
          <w:p w:rsidR="0010404F" w:rsidRPr="0010404F" w:rsidRDefault="0010404F" w:rsidP="00845B87">
            <w:pPr>
              <w:spacing w:line="240" w:lineRule="exact"/>
              <w:jc w:val="left"/>
              <w:rPr>
                <w:rFonts w:ascii="宋体" w:hAnsi="宋体"/>
                <w:bCs/>
                <w:sz w:val="18"/>
                <w:szCs w:val="18"/>
              </w:rPr>
            </w:pPr>
          </w:p>
          <w:p w:rsidR="00044405" w:rsidRDefault="00044405" w:rsidP="00845B87">
            <w:pPr>
              <w:spacing w:line="240" w:lineRule="exact"/>
              <w:jc w:val="left"/>
              <w:rPr>
                <w:rFonts w:ascii="宋体" w:hAnsi="宋体"/>
                <w:bCs/>
                <w:sz w:val="18"/>
                <w:szCs w:val="18"/>
              </w:rPr>
            </w:pPr>
            <w:r>
              <w:rPr>
                <w:rFonts w:ascii="宋体" w:hAnsi="宋体" w:hint="eastAsia"/>
                <w:bCs/>
                <w:sz w:val="18"/>
                <w:szCs w:val="18"/>
              </w:rPr>
              <w:t>课程目标</w:t>
            </w:r>
            <w:r w:rsidR="00A20C8F">
              <w:rPr>
                <w:rFonts w:ascii="宋体" w:hAnsi="宋体" w:hint="eastAsia"/>
                <w:bCs/>
                <w:sz w:val="18"/>
                <w:szCs w:val="18"/>
              </w:rPr>
              <w:t>设计</w:t>
            </w:r>
            <w:r>
              <w:rPr>
                <w:rFonts w:ascii="宋体" w:hAnsi="宋体" w:hint="eastAsia"/>
                <w:bCs/>
                <w:sz w:val="18"/>
                <w:szCs w:val="18"/>
              </w:rPr>
              <w:t>要进行筛选和优化，要具有可行性。</w:t>
            </w:r>
          </w:p>
          <w:p w:rsidR="0010404F" w:rsidRDefault="0010404F" w:rsidP="00845B87">
            <w:pPr>
              <w:spacing w:line="240" w:lineRule="exact"/>
              <w:jc w:val="left"/>
              <w:rPr>
                <w:rFonts w:ascii="宋体" w:hAnsi="宋体"/>
                <w:bCs/>
                <w:sz w:val="18"/>
                <w:szCs w:val="18"/>
              </w:rPr>
            </w:pPr>
          </w:p>
        </w:tc>
      </w:tr>
      <w:tr w:rsidR="00044405" w:rsidTr="00E03DCB">
        <w:trPr>
          <w:trHeight w:val="1360"/>
          <w:jc w:val="center"/>
        </w:trPr>
        <w:tc>
          <w:tcPr>
            <w:tcW w:w="988" w:type="dxa"/>
            <w:vMerge/>
          </w:tcPr>
          <w:p w:rsidR="00044405" w:rsidRDefault="00044405" w:rsidP="004D79A9">
            <w:pPr>
              <w:spacing w:line="240" w:lineRule="exact"/>
              <w:jc w:val="center"/>
              <w:rPr>
                <w:rFonts w:ascii="宋体" w:hAnsi="宋体"/>
                <w:b/>
                <w:bCs/>
                <w:sz w:val="18"/>
                <w:szCs w:val="18"/>
              </w:rPr>
            </w:pPr>
          </w:p>
        </w:tc>
        <w:tc>
          <w:tcPr>
            <w:tcW w:w="988" w:type="dxa"/>
            <w:vAlign w:val="center"/>
          </w:tcPr>
          <w:p w:rsidR="00044405" w:rsidRDefault="00044405" w:rsidP="004D79A9">
            <w:pPr>
              <w:spacing w:line="240" w:lineRule="exact"/>
              <w:jc w:val="center"/>
              <w:rPr>
                <w:rFonts w:ascii="宋体" w:hAnsi="宋体"/>
                <w:b/>
                <w:bCs/>
                <w:sz w:val="18"/>
                <w:szCs w:val="18"/>
              </w:rPr>
            </w:pPr>
            <w:r>
              <w:rPr>
                <w:rFonts w:ascii="宋体" w:hAnsi="宋体" w:hint="eastAsia"/>
                <w:b/>
                <w:bCs/>
                <w:sz w:val="18"/>
                <w:szCs w:val="18"/>
              </w:rPr>
              <w:t>课程内容（10）</w:t>
            </w:r>
          </w:p>
        </w:tc>
        <w:tc>
          <w:tcPr>
            <w:tcW w:w="4571" w:type="dxa"/>
            <w:vAlign w:val="center"/>
          </w:tcPr>
          <w:p w:rsidR="0010404F" w:rsidRDefault="0010404F" w:rsidP="004D79A9">
            <w:pPr>
              <w:spacing w:line="240" w:lineRule="exact"/>
              <w:rPr>
                <w:rFonts w:ascii="宋体" w:hAnsi="宋体" w:cs="Tahoma"/>
                <w:kern w:val="0"/>
                <w:sz w:val="18"/>
                <w:szCs w:val="18"/>
              </w:rPr>
            </w:pPr>
          </w:p>
          <w:p w:rsidR="00044405" w:rsidRDefault="00044405" w:rsidP="004D79A9">
            <w:pPr>
              <w:spacing w:line="240" w:lineRule="exact"/>
              <w:rPr>
                <w:rFonts w:ascii="宋体" w:hAnsi="宋体" w:cs="Tahoma"/>
                <w:kern w:val="0"/>
                <w:sz w:val="18"/>
                <w:szCs w:val="18"/>
              </w:rPr>
            </w:pPr>
            <w:r>
              <w:rPr>
                <w:rFonts w:ascii="宋体" w:hAnsi="宋体" w:cs="Tahoma" w:hint="eastAsia"/>
                <w:kern w:val="0"/>
                <w:sz w:val="18"/>
                <w:szCs w:val="18"/>
              </w:rPr>
              <w:t>1.课程内容符合科学性，体现实用性，贴近时代，贴近社区，贴近生活</w:t>
            </w:r>
            <w:r w:rsidR="00E03DCB">
              <w:rPr>
                <w:rFonts w:ascii="宋体" w:hAnsi="宋体" w:cs="Tahoma" w:hint="eastAsia"/>
                <w:kern w:val="0"/>
                <w:sz w:val="18"/>
                <w:szCs w:val="18"/>
              </w:rPr>
              <w:t>，</w:t>
            </w:r>
            <w:r>
              <w:rPr>
                <w:rFonts w:ascii="宋体" w:hAnsi="宋体" w:cs="Tahoma" w:hint="eastAsia"/>
                <w:kern w:val="0"/>
                <w:sz w:val="18"/>
                <w:szCs w:val="18"/>
              </w:rPr>
              <w:t>贴近居民。</w:t>
            </w:r>
          </w:p>
          <w:p w:rsidR="00044405" w:rsidRDefault="00044405" w:rsidP="004D79A9">
            <w:pPr>
              <w:spacing w:line="240" w:lineRule="exact"/>
              <w:rPr>
                <w:rFonts w:ascii="宋体" w:hAnsi="宋体" w:cs="Tahoma"/>
                <w:kern w:val="0"/>
                <w:sz w:val="18"/>
                <w:szCs w:val="18"/>
              </w:rPr>
            </w:pPr>
            <w:r>
              <w:rPr>
                <w:rFonts w:ascii="宋体" w:hAnsi="宋体" w:cs="Tahoma" w:hint="eastAsia"/>
                <w:kern w:val="0"/>
                <w:sz w:val="18"/>
                <w:szCs w:val="18"/>
              </w:rPr>
              <w:t>2.课程内容编排合理，重点明确，详略得当，融知识普及、道德陶冶、能力提高、兴趣满足为一体。</w:t>
            </w:r>
          </w:p>
          <w:p w:rsidR="00044405" w:rsidRDefault="00044405" w:rsidP="004D79A9">
            <w:pPr>
              <w:spacing w:line="240" w:lineRule="exact"/>
              <w:rPr>
                <w:rFonts w:ascii="宋体" w:hAnsi="宋体" w:cs="Tahoma"/>
                <w:kern w:val="0"/>
                <w:sz w:val="18"/>
                <w:szCs w:val="18"/>
              </w:rPr>
            </w:pPr>
            <w:r>
              <w:rPr>
                <w:rFonts w:ascii="宋体" w:hAnsi="宋体" w:cs="Tahoma" w:hint="eastAsia"/>
                <w:kern w:val="0"/>
                <w:sz w:val="18"/>
                <w:szCs w:val="18"/>
              </w:rPr>
              <w:t>3.课程内容容量适中，范围合适，难度恰当。</w:t>
            </w:r>
          </w:p>
          <w:p w:rsidR="0010404F" w:rsidRDefault="0010404F" w:rsidP="004D79A9">
            <w:pPr>
              <w:spacing w:line="240" w:lineRule="exact"/>
              <w:rPr>
                <w:rFonts w:ascii="宋体" w:hAnsi="宋体" w:cs="Tahoma"/>
                <w:kern w:val="0"/>
                <w:sz w:val="18"/>
                <w:szCs w:val="18"/>
              </w:rPr>
            </w:pPr>
          </w:p>
        </w:tc>
        <w:tc>
          <w:tcPr>
            <w:tcW w:w="2410" w:type="dxa"/>
          </w:tcPr>
          <w:p w:rsidR="0010404F" w:rsidRDefault="0010404F" w:rsidP="00845B87">
            <w:pPr>
              <w:widowControl/>
              <w:spacing w:line="240" w:lineRule="exact"/>
              <w:jc w:val="left"/>
              <w:rPr>
                <w:rFonts w:ascii="宋体" w:hAnsi="宋体" w:cs="Tahoma"/>
                <w:kern w:val="0"/>
                <w:sz w:val="18"/>
                <w:szCs w:val="18"/>
              </w:rPr>
            </w:pPr>
          </w:p>
          <w:p w:rsidR="00044405" w:rsidRDefault="00044405" w:rsidP="00845B87">
            <w:pPr>
              <w:widowControl/>
              <w:spacing w:line="240" w:lineRule="exact"/>
              <w:jc w:val="left"/>
              <w:rPr>
                <w:rFonts w:ascii="宋体" w:hAnsi="宋体" w:cs="Tahoma"/>
                <w:kern w:val="0"/>
                <w:sz w:val="18"/>
                <w:szCs w:val="18"/>
              </w:rPr>
            </w:pPr>
            <w:r>
              <w:rPr>
                <w:rFonts w:ascii="宋体" w:hAnsi="宋体" w:cs="Tahoma" w:hint="eastAsia"/>
                <w:kern w:val="0"/>
                <w:sz w:val="18"/>
                <w:szCs w:val="18"/>
              </w:rPr>
              <w:t>课程内容能根据具体的实施情况，及时动态调整和更新。</w:t>
            </w:r>
          </w:p>
        </w:tc>
      </w:tr>
      <w:tr w:rsidR="00044405" w:rsidTr="00E03DCB">
        <w:trPr>
          <w:trHeight w:val="1189"/>
          <w:jc w:val="center"/>
        </w:trPr>
        <w:tc>
          <w:tcPr>
            <w:tcW w:w="988" w:type="dxa"/>
            <w:vMerge w:val="restart"/>
            <w:vAlign w:val="center"/>
          </w:tcPr>
          <w:p w:rsidR="00044405" w:rsidRDefault="00044405" w:rsidP="004D79A9">
            <w:pPr>
              <w:spacing w:line="240" w:lineRule="exact"/>
              <w:jc w:val="center"/>
              <w:rPr>
                <w:rFonts w:ascii="宋体" w:hAnsi="宋体"/>
                <w:b/>
                <w:bCs/>
                <w:sz w:val="18"/>
                <w:szCs w:val="18"/>
              </w:rPr>
            </w:pPr>
            <w:r>
              <w:rPr>
                <w:rFonts w:ascii="宋体" w:hAnsi="宋体" w:cs="Tahoma" w:hint="eastAsia"/>
                <w:b/>
                <w:kern w:val="0"/>
                <w:sz w:val="18"/>
                <w:szCs w:val="18"/>
              </w:rPr>
              <w:t>课程实施（45）</w:t>
            </w:r>
          </w:p>
        </w:tc>
        <w:tc>
          <w:tcPr>
            <w:tcW w:w="988" w:type="dxa"/>
            <w:vAlign w:val="center"/>
          </w:tcPr>
          <w:p w:rsidR="00044405" w:rsidRDefault="00044405" w:rsidP="004D79A9">
            <w:pPr>
              <w:spacing w:line="240" w:lineRule="exact"/>
              <w:jc w:val="center"/>
              <w:rPr>
                <w:rFonts w:ascii="宋体" w:hAnsi="宋体"/>
                <w:b/>
                <w:bCs/>
                <w:sz w:val="18"/>
                <w:szCs w:val="18"/>
              </w:rPr>
            </w:pPr>
            <w:r>
              <w:rPr>
                <w:rFonts w:ascii="宋体" w:hAnsi="宋体" w:hint="eastAsia"/>
                <w:b/>
                <w:bCs/>
                <w:sz w:val="18"/>
                <w:szCs w:val="18"/>
              </w:rPr>
              <w:t>课程师资（10）</w:t>
            </w:r>
          </w:p>
        </w:tc>
        <w:tc>
          <w:tcPr>
            <w:tcW w:w="4571" w:type="dxa"/>
            <w:vAlign w:val="center"/>
          </w:tcPr>
          <w:p w:rsidR="0010404F" w:rsidRDefault="0010404F" w:rsidP="004D79A9">
            <w:pPr>
              <w:spacing w:line="240" w:lineRule="exact"/>
              <w:rPr>
                <w:rFonts w:ascii="宋体" w:hAnsi="宋体"/>
                <w:bCs/>
                <w:sz w:val="18"/>
                <w:szCs w:val="18"/>
              </w:rPr>
            </w:pPr>
          </w:p>
          <w:p w:rsidR="00044405" w:rsidRDefault="00044405" w:rsidP="004D79A9">
            <w:pPr>
              <w:spacing w:line="240" w:lineRule="exact"/>
              <w:rPr>
                <w:rFonts w:ascii="宋体" w:hAnsi="宋体"/>
                <w:bCs/>
                <w:sz w:val="18"/>
                <w:szCs w:val="18"/>
              </w:rPr>
            </w:pPr>
            <w:r>
              <w:rPr>
                <w:rFonts w:ascii="宋体" w:hAnsi="宋体" w:hint="eastAsia"/>
                <w:bCs/>
                <w:sz w:val="18"/>
                <w:szCs w:val="18"/>
              </w:rPr>
              <w:t>1.课程开发人员素质较高，结构合理。</w:t>
            </w:r>
          </w:p>
          <w:p w:rsidR="00044405" w:rsidRDefault="00044405" w:rsidP="004D79A9">
            <w:pPr>
              <w:spacing w:line="240" w:lineRule="exact"/>
              <w:rPr>
                <w:rFonts w:ascii="宋体" w:hAnsi="宋体"/>
                <w:bCs/>
                <w:sz w:val="18"/>
                <w:szCs w:val="18"/>
              </w:rPr>
            </w:pPr>
            <w:r>
              <w:rPr>
                <w:rFonts w:ascii="宋体" w:hAnsi="宋体" w:hint="eastAsia"/>
                <w:bCs/>
                <w:sz w:val="18"/>
                <w:szCs w:val="18"/>
              </w:rPr>
              <w:t>2.授课教师素质较高，了解社区居民需求，善于根据学员特点安排教学，重视居民参与教学实施；对所授课程有深入的研究，或具有多年相关学习或工作经验。</w:t>
            </w:r>
          </w:p>
          <w:p w:rsidR="0010404F" w:rsidRDefault="0010404F" w:rsidP="004D79A9">
            <w:pPr>
              <w:spacing w:line="240" w:lineRule="exact"/>
              <w:rPr>
                <w:rFonts w:ascii="宋体" w:hAnsi="宋体"/>
                <w:bCs/>
                <w:sz w:val="18"/>
                <w:szCs w:val="18"/>
              </w:rPr>
            </w:pPr>
          </w:p>
        </w:tc>
        <w:tc>
          <w:tcPr>
            <w:tcW w:w="2410" w:type="dxa"/>
          </w:tcPr>
          <w:p w:rsidR="0010404F" w:rsidRDefault="0010404F" w:rsidP="00845B87">
            <w:pPr>
              <w:widowControl/>
              <w:spacing w:line="240" w:lineRule="exact"/>
              <w:jc w:val="left"/>
              <w:rPr>
                <w:rFonts w:ascii="宋体" w:hAnsi="宋体" w:cs="Tahoma"/>
                <w:kern w:val="0"/>
                <w:sz w:val="18"/>
                <w:szCs w:val="18"/>
              </w:rPr>
            </w:pPr>
          </w:p>
          <w:p w:rsidR="00044405" w:rsidRDefault="00044405" w:rsidP="00845B87">
            <w:pPr>
              <w:widowControl/>
              <w:spacing w:line="240" w:lineRule="exact"/>
              <w:jc w:val="left"/>
              <w:rPr>
                <w:rFonts w:ascii="宋体" w:hAnsi="宋体" w:cs="Tahoma"/>
                <w:kern w:val="0"/>
                <w:sz w:val="18"/>
                <w:szCs w:val="18"/>
              </w:rPr>
            </w:pPr>
            <w:r>
              <w:rPr>
                <w:rFonts w:ascii="宋体" w:hAnsi="宋体" w:cs="Tahoma" w:hint="eastAsia"/>
                <w:kern w:val="0"/>
                <w:sz w:val="18"/>
                <w:szCs w:val="18"/>
              </w:rPr>
              <w:t>课程师资包括课程开发人员与授课教师。</w:t>
            </w:r>
          </w:p>
        </w:tc>
      </w:tr>
      <w:tr w:rsidR="00044405" w:rsidTr="00E03DCB">
        <w:trPr>
          <w:trHeight w:val="1764"/>
          <w:jc w:val="center"/>
        </w:trPr>
        <w:tc>
          <w:tcPr>
            <w:tcW w:w="988" w:type="dxa"/>
            <w:vMerge/>
            <w:vAlign w:val="center"/>
          </w:tcPr>
          <w:p w:rsidR="00044405" w:rsidRDefault="00044405" w:rsidP="004D79A9">
            <w:pPr>
              <w:spacing w:line="240" w:lineRule="exact"/>
              <w:jc w:val="center"/>
              <w:rPr>
                <w:rFonts w:ascii="宋体" w:hAnsi="宋体" w:cs="Tahoma"/>
                <w:b/>
                <w:kern w:val="0"/>
                <w:sz w:val="18"/>
                <w:szCs w:val="18"/>
              </w:rPr>
            </w:pPr>
          </w:p>
        </w:tc>
        <w:tc>
          <w:tcPr>
            <w:tcW w:w="988" w:type="dxa"/>
            <w:vAlign w:val="center"/>
          </w:tcPr>
          <w:p w:rsidR="00044405" w:rsidRDefault="00044405" w:rsidP="004D79A9">
            <w:pPr>
              <w:spacing w:line="240" w:lineRule="exact"/>
              <w:jc w:val="center"/>
              <w:rPr>
                <w:rFonts w:ascii="宋体" w:hAnsi="宋体"/>
                <w:b/>
                <w:bCs/>
                <w:sz w:val="18"/>
                <w:szCs w:val="18"/>
              </w:rPr>
            </w:pPr>
            <w:r>
              <w:rPr>
                <w:rFonts w:ascii="宋体" w:hAnsi="宋体" w:hint="eastAsia"/>
                <w:b/>
                <w:bCs/>
                <w:sz w:val="18"/>
                <w:szCs w:val="18"/>
              </w:rPr>
              <w:t>教学方式方法（10）</w:t>
            </w:r>
          </w:p>
        </w:tc>
        <w:tc>
          <w:tcPr>
            <w:tcW w:w="4571" w:type="dxa"/>
            <w:vAlign w:val="center"/>
          </w:tcPr>
          <w:p w:rsidR="0010404F" w:rsidRDefault="0010404F" w:rsidP="004D79A9">
            <w:pPr>
              <w:spacing w:line="240" w:lineRule="exact"/>
              <w:rPr>
                <w:rFonts w:ascii="宋体" w:hAnsi="宋体" w:cs="Tahoma"/>
                <w:kern w:val="0"/>
                <w:sz w:val="18"/>
                <w:szCs w:val="18"/>
              </w:rPr>
            </w:pPr>
          </w:p>
          <w:p w:rsidR="00044405" w:rsidRDefault="00044405" w:rsidP="004D79A9">
            <w:pPr>
              <w:spacing w:line="240" w:lineRule="exact"/>
              <w:rPr>
                <w:rFonts w:ascii="宋体" w:hAnsi="宋体" w:cs="Tahoma"/>
                <w:kern w:val="0"/>
                <w:sz w:val="18"/>
                <w:szCs w:val="18"/>
              </w:rPr>
            </w:pPr>
            <w:r>
              <w:rPr>
                <w:rFonts w:ascii="宋体" w:hAnsi="宋体" w:cs="Tahoma" w:hint="eastAsia"/>
                <w:kern w:val="0"/>
                <w:sz w:val="18"/>
                <w:szCs w:val="18"/>
              </w:rPr>
              <w:t>1.教学方式方法因地制宜、因材施教，</w:t>
            </w:r>
            <w:r>
              <w:rPr>
                <w:rFonts w:ascii="宋体" w:hAnsi="宋体" w:cs="Tahoma" w:hint="eastAsia"/>
                <w:bCs/>
                <w:kern w:val="0"/>
                <w:sz w:val="18"/>
                <w:szCs w:val="18"/>
              </w:rPr>
              <w:t>符合课程特点和居民实际，能充分调动学员学习的主动性、积极性。</w:t>
            </w:r>
          </w:p>
          <w:p w:rsidR="00044405" w:rsidRDefault="00044405" w:rsidP="004D79A9">
            <w:pPr>
              <w:spacing w:line="240" w:lineRule="exact"/>
              <w:rPr>
                <w:rFonts w:ascii="宋体" w:hAnsi="宋体" w:cs="Tahoma"/>
                <w:bCs/>
                <w:kern w:val="0"/>
                <w:sz w:val="18"/>
                <w:szCs w:val="18"/>
              </w:rPr>
            </w:pPr>
            <w:r>
              <w:rPr>
                <w:rFonts w:ascii="宋体" w:hAnsi="宋体" w:cs="Tahoma" w:hint="eastAsia"/>
                <w:bCs/>
                <w:kern w:val="0"/>
                <w:sz w:val="18"/>
                <w:szCs w:val="18"/>
              </w:rPr>
              <w:t>2.充分发挥教师主导、学员主体作用，注重教师与学员以及学员之间的良性互动，能及时对学员进行反馈。</w:t>
            </w:r>
          </w:p>
          <w:p w:rsidR="00044405" w:rsidRDefault="00044405" w:rsidP="004D79A9">
            <w:pPr>
              <w:spacing w:line="240" w:lineRule="exact"/>
              <w:rPr>
                <w:rFonts w:ascii="宋体" w:hAnsi="宋体" w:cs="Tahoma"/>
                <w:bCs/>
                <w:kern w:val="0"/>
                <w:sz w:val="18"/>
                <w:szCs w:val="18"/>
              </w:rPr>
            </w:pPr>
            <w:r>
              <w:rPr>
                <w:rFonts w:ascii="宋体" w:hAnsi="宋体" w:cs="Tahoma" w:hint="eastAsia"/>
                <w:bCs/>
                <w:kern w:val="0"/>
                <w:sz w:val="18"/>
                <w:szCs w:val="18"/>
              </w:rPr>
              <w:t>3.知识类的课程要注意知识的呈现形式。</w:t>
            </w:r>
          </w:p>
          <w:p w:rsidR="00044405" w:rsidRDefault="00044405" w:rsidP="004D79A9">
            <w:pPr>
              <w:spacing w:line="240" w:lineRule="exact"/>
              <w:rPr>
                <w:rFonts w:ascii="宋体" w:hAnsi="宋体" w:cs="Tahoma"/>
                <w:bCs/>
                <w:kern w:val="0"/>
                <w:sz w:val="18"/>
                <w:szCs w:val="18"/>
              </w:rPr>
            </w:pPr>
            <w:r>
              <w:rPr>
                <w:rFonts w:ascii="宋体" w:hAnsi="宋体" w:cs="Tahoma" w:hint="eastAsia"/>
                <w:bCs/>
                <w:kern w:val="0"/>
                <w:sz w:val="18"/>
                <w:szCs w:val="18"/>
              </w:rPr>
              <w:t>4.技能类的课程要注重现场演示、示范和实践操作。</w:t>
            </w:r>
          </w:p>
          <w:p w:rsidR="00044405" w:rsidRDefault="00044405" w:rsidP="004D79A9">
            <w:pPr>
              <w:spacing w:line="240" w:lineRule="exact"/>
              <w:rPr>
                <w:rFonts w:ascii="宋体" w:hAnsi="宋体" w:cs="Tahoma"/>
                <w:bCs/>
                <w:kern w:val="0"/>
                <w:sz w:val="18"/>
                <w:szCs w:val="18"/>
              </w:rPr>
            </w:pPr>
            <w:r>
              <w:rPr>
                <w:rFonts w:ascii="宋体" w:hAnsi="宋体" w:cs="Tahoma" w:hint="eastAsia"/>
                <w:bCs/>
                <w:kern w:val="0"/>
                <w:sz w:val="18"/>
                <w:szCs w:val="18"/>
              </w:rPr>
              <w:t>5.活动类课程要注重学员主体感受。</w:t>
            </w:r>
          </w:p>
          <w:p w:rsidR="0010404F" w:rsidRDefault="0010404F" w:rsidP="004D79A9">
            <w:pPr>
              <w:spacing w:line="240" w:lineRule="exact"/>
              <w:rPr>
                <w:rFonts w:ascii="宋体" w:hAnsi="宋体" w:cs="Tahoma"/>
                <w:bCs/>
                <w:kern w:val="0"/>
                <w:sz w:val="18"/>
                <w:szCs w:val="18"/>
              </w:rPr>
            </w:pPr>
          </w:p>
        </w:tc>
        <w:tc>
          <w:tcPr>
            <w:tcW w:w="2410" w:type="dxa"/>
          </w:tcPr>
          <w:p w:rsidR="0010404F" w:rsidRDefault="0010404F" w:rsidP="00845B87">
            <w:pPr>
              <w:widowControl/>
              <w:spacing w:line="240" w:lineRule="exact"/>
              <w:jc w:val="left"/>
              <w:rPr>
                <w:rFonts w:ascii="宋体" w:hAnsi="宋体" w:cs="Tahoma"/>
                <w:kern w:val="0"/>
                <w:sz w:val="18"/>
                <w:szCs w:val="18"/>
              </w:rPr>
            </w:pPr>
          </w:p>
          <w:p w:rsidR="00044405" w:rsidRPr="00016F86" w:rsidRDefault="00044405" w:rsidP="00845B87">
            <w:pPr>
              <w:widowControl/>
              <w:spacing w:line="240" w:lineRule="exact"/>
              <w:jc w:val="left"/>
              <w:rPr>
                <w:rFonts w:ascii="宋体" w:hAnsi="宋体" w:cs="Tahoma"/>
                <w:kern w:val="0"/>
                <w:sz w:val="18"/>
                <w:szCs w:val="18"/>
              </w:rPr>
            </w:pPr>
          </w:p>
        </w:tc>
      </w:tr>
      <w:tr w:rsidR="00044405" w:rsidTr="00E03DCB">
        <w:trPr>
          <w:trHeight w:val="1227"/>
          <w:jc w:val="center"/>
        </w:trPr>
        <w:tc>
          <w:tcPr>
            <w:tcW w:w="988" w:type="dxa"/>
            <w:vMerge/>
            <w:vAlign w:val="center"/>
          </w:tcPr>
          <w:p w:rsidR="00044405" w:rsidRDefault="00044405" w:rsidP="004D79A9">
            <w:pPr>
              <w:spacing w:line="240" w:lineRule="exact"/>
              <w:jc w:val="center"/>
              <w:rPr>
                <w:rFonts w:ascii="宋体" w:hAnsi="宋体" w:cs="Tahoma"/>
                <w:b/>
                <w:kern w:val="0"/>
                <w:sz w:val="18"/>
                <w:szCs w:val="18"/>
              </w:rPr>
            </w:pPr>
          </w:p>
        </w:tc>
        <w:tc>
          <w:tcPr>
            <w:tcW w:w="988" w:type="dxa"/>
            <w:vAlign w:val="center"/>
          </w:tcPr>
          <w:p w:rsidR="00044405" w:rsidRDefault="00044405" w:rsidP="004D79A9">
            <w:pPr>
              <w:spacing w:line="240" w:lineRule="exact"/>
              <w:jc w:val="center"/>
              <w:rPr>
                <w:rFonts w:ascii="宋体" w:hAnsi="宋体"/>
                <w:b/>
                <w:bCs/>
                <w:sz w:val="18"/>
                <w:szCs w:val="18"/>
              </w:rPr>
            </w:pPr>
            <w:r>
              <w:rPr>
                <w:rFonts w:ascii="宋体" w:hAnsi="宋体" w:hint="eastAsia"/>
                <w:b/>
                <w:bCs/>
                <w:sz w:val="18"/>
                <w:szCs w:val="18"/>
              </w:rPr>
              <w:t>教学条件（5）</w:t>
            </w:r>
          </w:p>
        </w:tc>
        <w:tc>
          <w:tcPr>
            <w:tcW w:w="4571" w:type="dxa"/>
            <w:vAlign w:val="center"/>
          </w:tcPr>
          <w:p w:rsidR="00044405" w:rsidRDefault="00044405" w:rsidP="004D79A9">
            <w:pPr>
              <w:spacing w:line="240" w:lineRule="exact"/>
              <w:rPr>
                <w:rFonts w:ascii="宋体" w:hAnsi="宋体" w:cs="Tahoma"/>
                <w:kern w:val="0"/>
                <w:sz w:val="18"/>
                <w:szCs w:val="18"/>
              </w:rPr>
            </w:pPr>
            <w:r>
              <w:rPr>
                <w:rFonts w:ascii="宋体" w:hAnsi="宋体" w:cs="Tahoma" w:hint="eastAsia"/>
                <w:kern w:val="0"/>
                <w:sz w:val="18"/>
                <w:szCs w:val="18"/>
              </w:rPr>
              <w:t>1.教学条件满足教学需要，注重运用现代</w:t>
            </w:r>
            <w:r w:rsidR="00E03DCB">
              <w:rPr>
                <w:rFonts w:ascii="宋体" w:hAnsi="宋体" w:cs="Tahoma" w:hint="eastAsia"/>
                <w:kern w:val="0"/>
                <w:sz w:val="18"/>
                <w:szCs w:val="18"/>
              </w:rPr>
              <w:t>信息技术</w:t>
            </w:r>
            <w:r>
              <w:rPr>
                <w:rFonts w:ascii="宋体" w:hAnsi="宋体" w:cs="Tahoma" w:hint="eastAsia"/>
                <w:kern w:val="0"/>
                <w:sz w:val="18"/>
                <w:szCs w:val="18"/>
              </w:rPr>
              <w:t>，</w:t>
            </w:r>
            <w:r>
              <w:rPr>
                <w:rFonts w:ascii="宋体" w:hAnsi="宋体" w:hint="eastAsia"/>
                <w:bCs/>
                <w:sz w:val="18"/>
                <w:szCs w:val="18"/>
              </w:rPr>
              <w:t>重视开放式教学与效果。</w:t>
            </w:r>
          </w:p>
          <w:p w:rsidR="00044405" w:rsidRDefault="00044405" w:rsidP="00016F86">
            <w:pPr>
              <w:spacing w:line="240" w:lineRule="exact"/>
              <w:rPr>
                <w:rFonts w:ascii="宋体" w:hAnsi="宋体" w:cs="Tahoma"/>
                <w:kern w:val="0"/>
                <w:sz w:val="18"/>
                <w:szCs w:val="18"/>
              </w:rPr>
            </w:pPr>
            <w:r>
              <w:rPr>
                <w:rFonts w:ascii="宋体" w:hAnsi="宋体" w:cs="Tahoma" w:hint="eastAsia"/>
                <w:kern w:val="0"/>
                <w:sz w:val="18"/>
                <w:szCs w:val="18"/>
              </w:rPr>
              <w:t>2.教学环境</w:t>
            </w:r>
            <w:r w:rsidR="00016F86">
              <w:rPr>
                <w:rFonts w:ascii="宋体" w:hAnsi="宋体" w:cs="Tahoma" w:hint="eastAsia"/>
                <w:kern w:val="0"/>
                <w:sz w:val="18"/>
                <w:szCs w:val="18"/>
              </w:rPr>
              <w:t>能充分整合各类社区教育资源、服务居民学习体验</w:t>
            </w:r>
            <w:r w:rsidR="00E03DCB">
              <w:rPr>
                <w:rFonts w:ascii="宋体" w:hAnsi="宋体" w:cs="Tahoma" w:hint="eastAsia"/>
                <w:kern w:val="0"/>
                <w:sz w:val="18"/>
                <w:szCs w:val="18"/>
              </w:rPr>
              <w:t>。</w:t>
            </w:r>
          </w:p>
        </w:tc>
        <w:tc>
          <w:tcPr>
            <w:tcW w:w="2410" w:type="dxa"/>
          </w:tcPr>
          <w:p w:rsidR="0010404F" w:rsidRDefault="0010404F" w:rsidP="00845B87">
            <w:pPr>
              <w:widowControl/>
              <w:spacing w:line="240" w:lineRule="exact"/>
              <w:jc w:val="left"/>
              <w:rPr>
                <w:rFonts w:ascii="宋体" w:hAnsi="宋体" w:cs="Tahoma"/>
                <w:kern w:val="0"/>
                <w:sz w:val="18"/>
                <w:szCs w:val="18"/>
              </w:rPr>
            </w:pPr>
          </w:p>
          <w:p w:rsidR="00044405" w:rsidRDefault="00044405" w:rsidP="00016F86">
            <w:pPr>
              <w:widowControl/>
              <w:spacing w:line="240" w:lineRule="exact"/>
              <w:jc w:val="left"/>
              <w:rPr>
                <w:rFonts w:ascii="宋体" w:hAnsi="宋体" w:cs="Tahoma"/>
                <w:kern w:val="0"/>
                <w:sz w:val="18"/>
                <w:szCs w:val="18"/>
              </w:rPr>
            </w:pPr>
            <w:r>
              <w:rPr>
                <w:rFonts w:ascii="宋体" w:hAnsi="宋体" w:cs="Tahoma" w:hint="eastAsia"/>
                <w:kern w:val="0"/>
                <w:sz w:val="18"/>
                <w:szCs w:val="18"/>
              </w:rPr>
              <w:t>教学环境要注重现实情境或虚拟情境的营造。</w:t>
            </w:r>
          </w:p>
        </w:tc>
      </w:tr>
      <w:tr w:rsidR="00044405" w:rsidTr="00E03DCB">
        <w:trPr>
          <w:trHeight w:val="1678"/>
          <w:jc w:val="center"/>
        </w:trPr>
        <w:tc>
          <w:tcPr>
            <w:tcW w:w="988" w:type="dxa"/>
            <w:vMerge/>
            <w:vAlign w:val="center"/>
          </w:tcPr>
          <w:p w:rsidR="00044405" w:rsidRDefault="00044405" w:rsidP="004D79A9">
            <w:pPr>
              <w:spacing w:line="240" w:lineRule="exact"/>
              <w:jc w:val="center"/>
              <w:rPr>
                <w:rFonts w:ascii="宋体" w:hAnsi="宋体" w:cs="Tahoma"/>
                <w:b/>
                <w:kern w:val="0"/>
                <w:sz w:val="18"/>
                <w:szCs w:val="18"/>
              </w:rPr>
            </w:pPr>
          </w:p>
        </w:tc>
        <w:tc>
          <w:tcPr>
            <w:tcW w:w="988" w:type="dxa"/>
            <w:vAlign w:val="center"/>
          </w:tcPr>
          <w:p w:rsidR="00044405" w:rsidRDefault="00044405" w:rsidP="004D79A9">
            <w:pPr>
              <w:spacing w:line="240" w:lineRule="exact"/>
              <w:jc w:val="center"/>
              <w:rPr>
                <w:rFonts w:ascii="宋体" w:hAnsi="宋体"/>
                <w:b/>
                <w:bCs/>
                <w:sz w:val="18"/>
                <w:szCs w:val="18"/>
              </w:rPr>
            </w:pPr>
            <w:r>
              <w:rPr>
                <w:rFonts w:ascii="宋体" w:hAnsi="宋体" w:hint="eastAsia"/>
                <w:b/>
                <w:bCs/>
                <w:sz w:val="18"/>
                <w:szCs w:val="18"/>
              </w:rPr>
              <w:t>教学资源（15）</w:t>
            </w:r>
          </w:p>
        </w:tc>
        <w:tc>
          <w:tcPr>
            <w:tcW w:w="4571" w:type="dxa"/>
            <w:vAlign w:val="center"/>
          </w:tcPr>
          <w:p w:rsidR="00044405" w:rsidRDefault="00044405" w:rsidP="004D79A9">
            <w:pPr>
              <w:spacing w:line="240" w:lineRule="exact"/>
              <w:rPr>
                <w:rFonts w:ascii="宋体" w:hAnsi="宋体" w:cs="Tahoma"/>
                <w:kern w:val="0"/>
                <w:sz w:val="18"/>
                <w:szCs w:val="18"/>
              </w:rPr>
            </w:pPr>
            <w:r>
              <w:rPr>
                <w:rFonts w:ascii="宋体" w:hAnsi="宋体" w:cs="Tahoma" w:hint="eastAsia"/>
                <w:kern w:val="0"/>
                <w:sz w:val="18"/>
                <w:szCs w:val="18"/>
              </w:rPr>
              <w:t>1.教学资源要依据教学目标加以选择，能切实有效地支撑教学目标的实现。</w:t>
            </w:r>
          </w:p>
          <w:p w:rsidR="00044405" w:rsidRDefault="00044405" w:rsidP="004D79A9">
            <w:pPr>
              <w:spacing w:line="240" w:lineRule="exact"/>
              <w:rPr>
                <w:rFonts w:ascii="宋体" w:hAnsi="宋体" w:cs="Tahoma"/>
                <w:kern w:val="0"/>
                <w:sz w:val="18"/>
                <w:szCs w:val="18"/>
              </w:rPr>
            </w:pPr>
            <w:r>
              <w:rPr>
                <w:rFonts w:ascii="宋体" w:hAnsi="宋体" w:cs="Tahoma" w:hint="eastAsia"/>
                <w:kern w:val="0"/>
                <w:sz w:val="18"/>
                <w:szCs w:val="18"/>
              </w:rPr>
              <w:t>2.具有鲜明的社区教育特色，实用、创新，充分展示区域特点，深受社区居民欢迎。</w:t>
            </w:r>
          </w:p>
          <w:p w:rsidR="00044405" w:rsidRDefault="00044405" w:rsidP="004D79A9">
            <w:pPr>
              <w:spacing w:line="240" w:lineRule="exact"/>
              <w:rPr>
                <w:rFonts w:ascii="宋体" w:hAnsi="宋体" w:cs="Tahoma"/>
                <w:kern w:val="0"/>
                <w:sz w:val="18"/>
                <w:szCs w:val="18"/>
              </w:rPr>
            </w:pPr>
            <w:r>
              <w:rPr>
                <w:rFonts w:ascii="宋体" w:hAnsi="宋体" w:cs="Tahoma" w:hint="eastAsia"/>
                <w:kern w:val="0"/>
                <w:sz w:val="18"/>
                <w:szCs w:val="18"/>
              </w:rPr>
              <w:t>3.教学资源优化配置，为提高课程教学效果服务。</w:t>
            </w:r>
          </w:p>
        </w:tc>
        <w:tc>
          <w:tcPr>
            <w:tcW w:w="2410" w:type="dxa"/>
          </w:tcPr>
          <w:p w:rsidR="0010404F" w:rsidRDefault="0010404F" w:rsidP="00845B87">
            <w:pPr>
              <w:widowControl/>
              <w:spacing w:line="240" w:lineRule="exact"/>
              <w:jc w:val="left"/>
              <w:rPr>
                <w:rFonts w:ascii="宋体" w:hAnsi="宋体" w:cs="Tahoma"/>
                <w:kern w:val="0"/>
                <w:sz w:val="18"/>
                <w:szCs w:val="18"/>
              </w:rPr>
            </w:pPr>
          </w:p>
          <w:p w:rsidR="00044405" w:rsidRDefault="00044405" w:rsidP="00845B87">
            <w:pPr>
              <w:widowControl/>
              <w:spacing w:line="240" w:lineRule="exact"/>
              <w:jc w:val="left"/>
              <w:rPr>
                <w:rFonts w:ascii="宋体" w:hAnsi="宋体" w:cs="Tahoma"/>
                <w:kern w:val="0"/>
                <w:sz w:val="18"/>
                <w:szCs w:val="18"/>
              </w:rPr>
            </w:pPr>
            <w:r>
              <w:rPr>
                <w:rFonts w:ascii="宋体" w:hAnsi="宋体" w:cs="Tahoma" w:hint="eastAsia"/>
                <w:kern w:val="0"/>
                <w:sz w:val="18"/>
                <w:szCs w:val="18"/>
              </w:rPr>
              <w:t>教学资源的形式</w:t>
            </w:r>
            <w:r w:rsidR="00016F86">
              <w:rPr>
                <w:rFonts w:ascii="宋体" w:hAnsi="宋体" w:cs="Tahoma" w:hint="eastAsia"/>
                <w:kern w:val="0"/>
                <w:sz w:val="18"/>
                <w:szCs w:val="18"/>
              </w:rPr>
              <w:t>应</w:t>
            </w:r>
            <w:r>
              <w:rPr>
                <w:rFonts w:ascii="宋体" w:hAnsi="宋体" w:cs="Tahoma" w:hint="eastAsia"/>
                <w:kern w:val="0"/>
                <w:sz w:val="18"/>
                <w:szCs w:val="18"/>
              </w:rPr>
              <w:t>丰富多样，印刷教材、音像教材、多媒体课件和网络课件可以综合使用，互为补充。</w:t>
            </w:r>
          </w:p>
        </w:tc>
      </w:tr>
      <w:tr w:rsidR="00044405" w:rsidTr="00E03DCB">
        <w:trPr>
          <w:trHeight w:val="1127"/>
          <w:jc w:val="center"/>
        </w:trPr>
        <w:tc>
          <w:tcPr>
            <w:tcW w:w="988" w:type="dxa"/>
            <w:vAlign w:val="center"/>
          </w:tcPr>
          <w:p w:rsidR="00044405" w:rsidRDefault="00044405" w:rsidP="004D79A9">
            <w:pPr>
              <w:spacing w:line="240" w:lineRule="exact"/>
              <w:jc w:val="center"/>
              <w:rPr>
                <w:rFonts w:ascii="宋体" w:hAnsi="宋体"/>
                <w:b/>
                <w:bCs/>
                <w:sz w:val="18"/>
                <w:szCs w:val="18"/>
              </w:rPr>
            </w:pPr>
            <w:r>
              <w:rPr>
                <w:rFonts w:ascii="宋体" w:hAnsi="宋体" w:cs="Tahoma" w:hint="eastAsia"/>
                <w:b/>
                <w:kern w:val="0"/>
                <w:sz w:val="18"/>
                <w:szCs w:val="18"/>
              </w:rPr>
              <w:t>课程实施（45）</w:t>
            </w:r>
          </w:p>
        </w:tc>
        <w:tc>
          <w:tcPr>
            <w:tcW w:w="988" w:type="dxa"/>
            <w:vAlign w:val="center"/>
          </w:tcPr>
          <w:p w:rsidR="00044405" w:rsidRDefault="00044405" w:rsidP="004D79A9">
            <w:pPr>
              <w:spacing w:line="240" w:lineRule="exact"/>
              <w:jc w:val="center"/>
              <w:rPr>
                <w:rFonts w:ascii="宋体" w:hAnsi="宋体"/>
                <w:b/>
                <w:bCs/>
                <w:sz w:val="18"/>
                <w:szCs w:val="18"/>
              </w:rPr>
            </w:pPr>
            <w:r>
              <w:rPr>
                <w:rFonts w:ascii="宋体" w:hAnsi="宋体" w:hint="eastAsia"/>
                <w:b/>
                <w:bCs/>
                <w:sz w:val="18"/>
                <w:szCs w:val="18"/>
              </w:rPr>
              <w:t>学习效果评价（5）</w:t>
            </w:r>
          </w:p>
        </w:tc>
        <w:tc>
          <w:tcPr>
            <w:tcW w:w="4571" w:type="dxa"/>
            <w:vAlign w:val="center"/>
          </w:tcPr>
          <w:p w:rsidR="00044405" w:rsidRDefault="00044405" w:rsidP="004D79A9">
            <w:pPr>
              <w:spacing w:line="240" w:lineRule="exact"/>
              <w:rPr>
                <w:rFonts w:ascii="宋体" w:hAnsi="宋体"/>
                <w:bCs/>
                <w:sz w:val="18"/>
                <w:szCs w:val="18"/>
              </w:rPr>
            </w:pPr>
            <w:r>
              <w:rPr>
                <w:rFonts w:ascii="宋体" w:hAnsi="宋体" w:hint="eastAsia"/>
                <w:bCs/>
                <w:sz w:val="18"/>
                <w:szCs w:val="18"/>
              </w:rPr>
              <w:t>能依据课程目标和学员特点，合理选择评价方式，体现社区教育特色，注重学以致用、学用结合，让学员体会到学习的成就感和愉悦感。</w:t>
            </w:r>
          </w:p>
          <w:p w:rsidR="00044405" w:rsidRDefault="00044405" w:rsidP="004D79A9">
            <w:pPr>
              <w:spacing w:line="240" w:lineRule="exact"/>
              <w:rPr>
                <w:rFonts w:ascii="宋体" w:hAnsi="宋体"/>
                <w:bCs/>
                <w:sz w:val="18"/>
                <w:szCs w:val="18"/>
              </w:rPr>
            </w:pPr>
          </w:p>
        </w:tc>
        <w:tc>
          <w:tcPr>
            <w:tcW w:w="2410" w:type="dxa"/>
          </w:tcPr>
          <w:p w:rsidR="0010404F" w:rsidRDefault="0010404F" w:rsidP="00845B87">
            <w:pPr>
              <w:spacing w:line="240" w:lineRule="exact"/>
              <w:jc w:val="left"/>
              <w:rPr>
                <w:rFonts w:ascii="宋体" w:hAnsi="宋体"/>
                <w:bCs/>
                <w:sz w:val="18"/>
                <w:szCs w:val="18"/>
              </w:rPr>
            </w:pPr>
          </w:p>
          <w:p w:rsidR="00044405" w:rsidRDefault="00044405" w:rsidP="00845B87">
            <w:pPr>
              <w:spacing w:line="240" w:lineRule="exact"/>
              <w:jc w:val="left"/>
              <w:rPr>
                <w:rFonts w:ascii="宋体" w:hAnsi="宋体"/>
                <w:bCs/>
                <w:sz w:val="18"/>
                <w:szCs w:val="18"/>
              </w:rPr>
            </w:pPr>
            <w:r>
              <w:rPr>
                <w:rFonts w:ascii="宋体" w:hAnsi="宋体" w:hint="eastAsia"/>
                <w:bCs/>
                <w:sz w:val="18"/>
                <w:szCs w:val="18"/>
              </w:rPr>
              <w:t>学员学习效果评价的目的在于检验学员对所学课程的理解程度和灵活运用能力。</w:t>
            </w:r>
          </w:p>
          <w:p w:rsidR="0010404F" w:rsidRPr="0010404F" w:rsidRDefault="0010404F" w:rsidP="00845B87">
            <w:pPr>
              <w:spacing w:line="240" w:lineRule="exact"/>
              <w:jc w:val="left"/>
              <w:rPr>
                <w:rFonts w:ascii="宋体" w:hAnsi="宋体"/>
                <w:bCs/>
                <w:sz w:val="18"/>
                <w:szCs w:val="18"/>
              </w:rPr>
            </w:pPr>
          </w:p>
          <w:p w:rsidR="0010404F" w:rsidRDefault="0010404F" w:rsidP="00E03DCB">
            <w:pPr>
              <w:spacing w:line="240" w:lineRule="exact"/>
              <w:jc w:val="left"/>
              <w:rPr>
                <w:rFonts w:ascii="宋体" w:hAnsi="宋体"/>
                <w:bCs/>
                <w:sz w:val="18"/>
                <w:szCs w:val="18"/>
              </w:rPr>
            </w:pPr>
          </w:p>
        </w:tc>
      </w:tr>
      <w:tr w:rsidR="00044405" w:rsidTr="00E03DCB">
        <w:trPr>
          <w:trHeight w:val="1127"/>
          <w:jc w:val="center"/>
        </w:trPr>
        <w:tc>
          <w:tcPr>
            <w:tcW w:w="988" w:type="dxa"/>
            <w:vMerge w:val="restart"/>
            <w:vAlign w:val="center"/>
          </w:tcPr>
          <w:p w:rsidR="00044405" w:rsidRDefault="00044405" w:rsidP="004D79A9">
            <w:pPr>
              <w:spacing w:line="240" w:lineRule="exact"/>
              <w:jc w:val="center"/>
              <w:rPr>
                <w:rFonts w:ascii="宋体" w:hAnsi="宋体"/>
                <w:b/>
                <w:bCs/>
                <w:sz w:val="18"/>
                <w:szCs w:val="18"/>
              </w:rPr>
            </w:pPr>
            <w:r>
              <w:rPr>
                <w:rFonts w:ascii="宋体" w:hAnsi="宋体" w:hint="eastAsia"/>
                <w:b/>
                <w:bCs/>
                <w:sz w:val="18"/>
                <w:szCs w:val="18"/>
              </w:rPr>
              <w:t>课程评价（10）</w:t>
            </w:r>
          </w:p>
        </w:tc>
        <w:tc>
          <w:tcPr>
            <w:tcW w:w="988" w:type="dxa"/>
            <w:vAlign w:val="center"/>
          </w:tcPr>
          <w:p w:rsidR="00044405" w:rsidRDefault="00044405" w:rsidP="004D79A9">
            <w:pPr>
              <w:spacing w:line="240" w:lineRule="exact"/>
              <w:jc w:val="center"/>
              <w:rPr>
                <w:rFonts w:ascii="宋体" w:hAnsi="宋体"/>
                <w:b/>
                <w:bCs/>
                <w:sz w:val="18"/>
                <w:szCs w:val="18"/>
              </w:rPr>
            </w:pPr>
            <w:r>
              <w:rPr>
                <w:rFonts w:ascii="宋体" w:hAnsi="宋体" w:hint="eastAsia"/>
                <w:b/>
                <w:bCs/>
                <w:sz w:val="18"/>
                <w:szCs w:val="18"/>
              </w:rPr>
              <w:t>课程评价实施（5）</w:t>
            </w:r>
          </w:p>
        </w:tc>
        <w:tc>
          <w:tcPr>
            <w:tcW w:w="4571" w:type="dxa"/>
            <w:vAlign w:val="center"/>
          </w:tcPr>
          <w:p w:rsidR="00044405" w:rsidRDefault="00044405" w:rsidP="004D79A9">
            <w:pPr>
              <w:spacing w:line="240" w:lineRule="exact"/>
              <w:rPr>
                <w:rFonts w:ascii="宋体" w:hAnsi="宋体"/>
                <w:bCs/>
                <w:sz w:val="18"/>
                <w:szCs w:val="18"/>
              </w:rPr>
            </w:pPr>
            <w:r>
              <w:rPr>
                <w:rFonts w:ascii="宋体" w:hAnsi="宋体" w:hint="eastAsia"/>
                <w:bCs/>
                <w:sz w:val="18"/>
                <w:szCs w:val="18"/>
              </w:rPr>
              <w:t>1.设计有切实可行的课程评价方案。</w:t>
            </w:r>
          </w:p>
          <w:p w:rsidR="00044405" w:rsidRDefault="00044405" w:rsidP="004D79A9">
            <w:pPr>
              <w:spacing w:line="240" w:lineRule="exact"/>
              <w:rPr>
                <w:rFonts w:ascii="宋体" w:hAnsi="宋体"/>
                <w:bCs/>
                <w:sz w:val="18"/>
                <w:szCs w:val="18"/>
              </w:rPr>
            </w:pPr>
            <w:r>
              <w:rPr>
                <w:rFonts w:ascii="宋体" w:hAnsi="宋体" w:hint="eastAsia"/>
                <w:bCs/>
                <w:sz w:val="18"/>
                <w:szCs w:val="18"/>
              </w:rPr>
              <w:t>2.能够依据评价方案，对课程进行定期或不定期的评价。</w:t>
            </w:r>
          </w:p>
          <w:p w:rsidR="00044405" w:rsidRDefault="00044405" w:rsidP="004D79A9">
            <w:pPr>
              <w:spacing w:line="240" w:lineRule="exact"/>
              <w:rPr>
                <w:rFonts w:ascii="宋体" w:hAnsi="宋体"/>
                <w:bCs/>
                <w:sz w:val="18"/>
                <w:szCs w:val="18"/>
              </w:rPr>
            </w:pPr>
            <w:r>
              <w:rPr>
                <w:rFonts w:ascii="宋体" w:hAnsi="宋体" w:hint="eastAsia"/>
                <w:bCs/>
                <w:sz w:val="18"/>
                <w:szCs w:val="18"/>
              </w:rPr>
              <w:t>3.能够根据课程评价的结果，对课程进行及时完善。</w:t>
            </w:r>
          </w:p>
        </w:tc>
        <w:tc>
          <w:tcPr>
            <w:tcW w:w="2410" w:type="dxa"/>
          </w:tcPr>
          <w:p w:rsidR="00874794" w:rsidRDefault="00874794" w:rsidP="00845B87">
            <w:pPr>
              <w:spacing w:line="240" w:lineRule="exact"/>
              <w:jc w:val="left"/>
              <w:rPr>
                <w:rFonts w:ascii="宋体" w:hAnsi="宋体"/>
                <w:bCs/>
                <w:sz w:val="18"/>
                <w:szCs w:val="18"/>
              </w:rPr>
            </w:pPr>
          </w:p>
          <w:p w:rsidR="00874794" w:rsidRDefault="00044405" w:rsidP="00845B87">
            <w:pPr>
              <w:spacing w:line="240" w:lineRule="exact"/>
              <w:jc w:val="left"/>
              <w:rPr>
                <w:rFonts w:ascii="宋体" w:hAnsi="宋体"/>
                <w:bCs/>
                <w:sz w:val="18"/>
                <w:szCs w:val="18"/>
              </w:rPr>
            </w:pPr>
            <w:r>
              <w:rPr>
                <w:rFonts w:ascii="宋体" w:hAnsi="宋体" w:hint="eastAsia"/>
                <w:bCs/>
                <w:sz w:val="18"/>
                <w:szCs w:val="18"/>
              </w:rPr>
              <w:t>评价的主体可以是多元的，比如授课教师、学员、管理者、政府相关部门、行业协会以及其他社会组织等。</w:t>
            </w:r>
          </w:p>
          <w:p w:rsidR="00044405" w:rsidRDefault="00874794" w:rsidP="00845B87">
            <w:pPr>
              <w:spacing w:line="240" w:lineRule="exact"/>
              <w:jc w:val="left"/>
              <w:rPr>
                <w:rFonts w:ascii="宋体" w:hAnsi="宋体"/>
                <w:bCs/>
                <w:sz w:val="18"/>
                <w:szCs w:val="18"/>
              </w:rPr>
            </w:pPr>
            <w:r>
              <w:rPr>
                <w:rFonts w:ascii="宋体" w:hAnsi="宋体" w:hint="eastAsia"/>
                <w:bCs/>
                <w:sz w:val="18"/>
                <w:szCs w:val="18"/>
              </w:rPr>
              <w:t xml:space="preserve">  </w:t>
            </w:r>
          </w:p>
        </w:tc>
      </w:tr>
      <w:tr w:rsidR="00044405" w:rsidTr="00E03DCB">
        <w:trPr>
          <w:trHeight w:val="1355"/>
          <w:jc w:val="center"/>
        </w:trPr>
        <w:tc>
          <w:tcPr>
            <w:tcW w:w="988" w:type="dxa"/>
            <w:vMerge/>
          </w:tcPr>
          <w:p w:rsidR="00044405" w:rsidRDefault="00044405" w:rsidP="004D79A9">
            <w:pPr>
              <w:spacing w:line="240" w:lineRule="exact"/>
              <w:rPr>
                <w:rFonts w:ascii="宋体" w:hAnsi="宋体"/>
                <w:b/>
                <w:bCs/>
                <w:sz w:val="18"/>
                <w:szCs w:val="18"/>
              </w:rPr>
            </w:pPr>
          </w:p>
        </w:tc>
        <w:tc>
          <w:tcPr>
            <w:tcW w:w="988" w:type="dxa"/>
            <w:vAlign w:val="center"/>
          </w:tcPr>
          <w:p w:rsidR="00044405" w:rsidRDefault="00044405" w:rsidP="004D79A9">
            <w:pPr>
              <w:spacing w:line="240" w:lineRule="exact"/>
              <w:jc w:val="center"/>
              <w:rPr>
                <w:rFonts w:ascii="宋体" w:hAnsi="宋体"/>
                <w:b/>
                <w:bCs/>
                <w:sz w:val="18"/>
                <w:szCs w:val="18"/>
              </w:rPr>
            </w:pPr>
            <w:r>
              <w:rPr>
                <w:rFonts w:ascii="宋体" w:hAnsi="宋体" w:hint="eastAsia"/>
                <w:b/>
                <w:bCs/>
                <w:sz w:val="18"/>
                <w:szCs w:val="18"/>
              </w:rPr>
              <w:t>课程评价内容与方式（5）</w:t>
            </w:r>
          </w:p>
        </w:tc>
        <w:tc>
          <w:tcPr>
            <w:tcW w:w="4571" w:type="dxa"/>
            <w:vAlign w:val="center"/>
          </w:tcPr>
          <w:p w:rsidR="0010404F" w:rsidRDefault="0010404F" w:rsidP="004D79A9">
            <w:pPr>
              <w:spacing w:line="240" w:lineRule="exact"/>
              <w:rPr>
                <w:rFonts w:ascii="宋体" w:hAnsi="宋体"/>
                <w:bCs/>
                <w:sz w:val="18"/>
                <w:szCs w:val="18"/>
              </w:rPr>
            </w:pPr>
          </w:p>
          <w:p w:rsidR="00044405" w:rsidRDefault="00044405" w:rsidP="004D79A9">
            <w:pPr>
              <w:spacing w:line="240" w:lineRule="exact"/>
              <w:rPr>
                <w:rFonts w:ascii="宋体" w:hAnsi="宋体"/>
                <w:bCs/>
                <w:sz w:val="18"/>
                <w:szCs w:val="18"/>
              </w:rPr>
            </w:pPr>
            <w:r>
              <w:rPr>
                <w:rFonts w:ascii="宋体" w:hAnsi="宋体" w:hint="eastAsia"/>
                <w:bCs/>
                <w:sz w:val="18"/>
                <w:szCs w:val="18"/>
              </w:rPr>
              <w:t>1.评价内容可以根据课程特点加以合理选择，包括课程定位、目标、内容、设计、教学方法、教学条件、教学效果等。</w:t>
            </w:r>
          </w:p>
          <w:p w:rsidR="00044405" w:rsidRDefault="00044405" w:rsidP="004D79A9">
            <w:pPr>
              <w:spacing w:line="240" w:lineRule="exact"/>
              <w:rPr>
                <w:rFonts w:ascii="宋体" w:hAnsi="宋体"/>
                <w:bCs/>
                <w:sz w:val="18"/>
                <w:szCs w:val="18"/>
              </w:rPr>
            </w:pPr>
            <w:r>
              <w:rPr>
                <w:rFonts w:ascii="宋体" w:hAnsi="宋体" w:hint="eastAsia"/>
                <w:bCs/>
                <w:sz w:val="18"/>
                <w:szCs w:val="18"/>
              </w:rPr>
              <w:t>2.评价方式：定性与定量相结合；诊断性评价、形成性评价和总结性评价相结合；可操作性强。</w:t>
            </w:r>
          </w:p>
          <w:p w:rsidR="0010404F" w:rsidRDefault="0010404F" w:rsidP="004D79A9">
            <w:pPr>
              <w:spacing w:line="240" w:lineRule="exact"/>
              <w:rPr>
                <w:rFonts w:ascii="宋体" w:hAnsi="宋体"/>
                <w:bCs/>
                <w:sz w:val="18"/>
                <w:szCs w:val="18"/>
              </w:rPr>
            </w:pPr>
          </w:p>
        </w:tc>
        <w:tc>
          <w:tcPr>
            <w:tcW w:w="2410" w:type="dxa"/>
          </w:tcPr>
          <w:p w:rsidR="0010404F" w:rsidRDefault="0010404F" w:rsidP="00845B87">
            <w:pPr>
              <w:spacing w:line="240" w:lineRule="exact"/>
              <w:jc w:val="left"/>
              <w:rPr>
                <w:rFonts w:ascii="宋体" w:hAnsi="宋体"/>
                <w:bCs/>
                <w:sz w:val="18"/>
                <w:szCs w:val="18"/>
              </w:rPr>
            </w:pPr>
          </w:p>
          <w:p w:rsidR="00044405" w:rsidRDefault="00044405" w:rsidP="00845B87">
            <w:pPr>
              <w:spacing w:line="240" w:lineRule="exact"/>
              <w:jc w:val="left"/>
              <w:rPr>
                <w:rFonts w:ascii="宋体" w:hAnsi="宋体"/>
                <w:bCs/>
                <w:sz w:val="18"/>
                <w:szCs w:val="18"/>
              </w:rPr>
            </w:pPr>
            <w:r>
              <w:rPr>
                <w:rFonts w:ascii="宋体" w:hAnsi="宋体" w:hint="eastAsia"/>
                <w:bCs/>
                <w:sz w:val="18"/>
                <w:szCs w:val="18"/>
              </w:rPr>
              <w:t>课程评价的内容与方式均要依据课程特点和自身条件加以合理选择。</w:t>
            </w:r>
          </w:p>
          <w:p w:rsidR="00E03DCB" w:rsidRDefault="00E03DCB" w:rsidP="00E03DCB">
            <w:pPr>
              <w:spacing w:line="240" w:lineRule="exact"/>
              <w:jc w:val="left"/>
              <w:rPr>
                <w:rFonts w:ascii="宋体" w:hAnsi="宋体"/>
                <w:bCs/>
                <w:sz w:val="18"/>
                <w:szCs w:val="18"/>
              </w:rPr>
            </w:pPr>
            <w:r>
              <w:rPr>
                <w:rFonts w:ascii="宋体" w:hAnsi="宋体" w:hint="eastAsia"/>
                <w:bCs/>
                <w:sz w:val="18"/>
                <w:szCs w:val="18"/>
              </w:rPr>
              <w:t>评价方式可以灵活多样、能充分显示学习者的收获。</w:t>
            </w:r>
          </w:p>
          <w:p w:rsidR="00E03DCB" w:rsidRPr="00E03DCB" w:rsidRDefault="00E03DCB" w:rsidP="00845B87">
            <w:pPr>
              <w:spacing w:line="240" w:lineRule="exact"/>
              <w:jc w:val="left"/>
              <w:rPr>
                <w:rFonts w:ascii="宋体" w:hAnsi="宋体"/>
                <w:bCs/>
                <w:sz w:val="18"/>
                <w:szCs w:val="18"/>
              </w:rPr>
            </w:pPr>
          </w:p>
        </w:tc>
      </w:tr>
      <w:tr w:rsidR="00044405" w:rsidTr="00E03DCB">
        <w:trPr>
          <w:trHeight w:val="1255"/>
          <w:jc w:val="center"/>
        </w:trPr>
        <w:tc>
          <w:tcPr>
            <w:tcW w:w="988" w:type="dxa"/>
            <w:vMerge w:val="restart"/>
            <w:vAlign w:val="center"/>
          </w:tcPr>
          <w:p w:rsidR="00044405" w:rsidRDefault="00044405" w:rsidP="004D79A9">
            <w:pPr>
              <w:spacing w:line="240" w:lineRule="exact"/>
              <w:jc w:val="center"/>
              <w:rPr>
                <w:rFonts w:ascii="宋体" w:hAnsi="宋体"/>
                <w:b/>
                <w:bCs/>
                <w:sz w:val="18"/>
                <w:szCs w:val="18"/>
              </w:rPr>
            </w:pPr>
            <w:r>
              <w:rPr>
                <w:rFonts w:ascii="宋体" w:hAnsi="宋体" w:hint="eastAsia"/>
                <w:b/>
                <w:bCs/>
                <w:sz w:val="18"/>
                <w:szCs w:val="18"/>
              </w:rPr>
              <w:t>课程推广与特色（20）</w:t>
            </w:r>
          </w:p>
        </w:tc>
        <w:tc>
          <w:tcPr>
            <w:tcW w:w="988" w:type="dxa"/>
            <w:vAlign w:val="center"/>
          </w:tcPr>
          <w:p w:rsidR="00044405" w:rsidRDefault="00044405" w:rsidP="004D79A9">
            <w:pPr>
              <w:spacing w:line="240" w:lineRule="exact"/>
              <w:jc w:val="center"/>
              <w:rPr>
                <w:rFonts w:ascii="宋体" w:hAnsi="宋体"/>
                <w:b/>
                <w:bCs/>
                <w:sz w:val="18"/>
                <w:szCs w:val="18"/>
              </w:rPr>
            </w:pPr>
            <w:r>
              <w:rPr>
                <w:rFonts w:ascii="宋体" w:hAnsi="宋体" w:hint="eastAsia"/>
                <w:b/>
                <w:bCs/>
                <w:sz w:val="18"/>
                <w:szCs w:val="18"/>
              </w:rPr>
              <w:t>应用推广（10）</w:t>
            </w:r>
          </w:p>
        </w:tc>
        <w:tc>
          <w:tcPr>
            <w:tcW w:w="4571" w:type="dxa"/>
            <w:vAlign w:val="center"/>
          </w:tcPr>
          <w:p w:rsidR="00044405" w:rsidRDefault="00044405" w:rsidP="004D79A9">
            <w:pPr>
              <w:spacing w:line="240" w:lineRule="exact"/>
              <w:rPr>
                <w:rFonts w:ascii="宋体" w:hAnsi="宋体"/>
                <w:bCs/>
                <w:sz w:val="18"/>
                <w:szCs w:val="18"/>
              </w:rPr>
            </w:pPr>
            <w:r>
              <w:rPr>
                <w:rFonts w:ascii="宋体" w:hAnsi="宋体" w:hint="eastAsia"/>
                <w:bCs/>
                <w:sz w:val="18"/>
                <w:szCs w:val="18"/>
              </w:rPr>
              <w:t>1.课程进行了广泛的宣传和推广。</w:t>
            </w:r>
          </w:p>
          <w:p w:rsidR="00044405" w:rsidRDefault="00044405" w:rsidP="004D79A9">
            <w:pPr>
              <w:spacing w:line="240" w:lineRule="exact"/>
              <w:rPr>
                <w:rFonts w:ascii="宋体" w:hAnsi="宋体"/>
                <w:bCs/>
                <w:sz w:val="18"/>
                <w:szCs w:val="18"/>
              </w:rPr>
            </w:pPr>
            <w:r>
              <w:rPr>
                <w:rFonts w:ascii="宋体" w:hAnsi="宋体" w:hint="eastAsia"/>
                <w:bCs/>
                <w:sz w:val="18"/>
                <w:szCs w:val="18"/>
              </w:rPr>
              <w:t>2.课程</w:t>
            </w:r>
            <w:r w:rsidR="00C9670A">
              <w:rPr>
                <w:rFonts w:ascii="宋体" w:hAnsi="宋体" w:hint="eastAsia"/>
                <w:bCs/>
                <w:sz w:val="18"/>
                <w:szCs w:val="18"/>
              </w:rPr>
              <w:t>满意度90%以上</w:t>
            </w:r>
            <w:r>
              <w:rPr>
                <w:rFonts w:ascii="宋体" w:hAnsi="宋体" w:hint="eastAsia"/>
                <w:bCs/>
                <w:sz w:val="18"/>
                <w:szCs w:val="18"/>
              </w:rPr>
              <w:t>，学员</w:t>
            </w:r>
            <w:r w:rsidR="00C9670A">
              <w:rPr>
                <w:rFonts w:ascii="宋体" w:hAnsi="宋体" w:hint="eastAsia"/>
                <w:bCs/>
                <w:sz w:val="18"/>
                <w:szCs w:val="18"/>
              </w:rPr>
              <w:t>超过50</w:t>
            </w:r>
            <w:r w:rsidR="00D43012">
              <w:rPr>
                <w:rFonts w:ascii="宋体" w:hAnsi="宋体" w:hint="eastAsia"/>
                <w:bCs/>
                <w:sz w:val="18"/>
                <w:szCs w:val="18"/>
              </w:rPr>
              <w:t>0</w:t>
            </w:r>
            <w:r w:rsidR="00C9670A">
              <w:rPr>
                <w:rFonts w:ascii="宋体" w:hAnsi="宋体" w:hint="eastAsia"/>
                <w:bCs/>
                <w:sz w:val="18"/>
                <w:szCs w:val="18"/>
              </w:rPr>
              <w:t>人</w:t>
            </w:r>
            <w:r>
              <w:rPr>
                <w:rFonts w:ascii="宋体" w:hAnsi="宋体" w:hint="eastAsia"/>
                <w:bCs/>
                <w:sz w:val="18"/>
                <w:szCs w:val="18"/>
              </w:rPr>
              <w:t>，应用效果好，并能形成较大的区域影响力。</w:t>
            </w:r>
          </w:p>
          <w:p w:rsidR="00044405" w:rsidRDefault="00044405" w:rsidP="004D79A9">
            <w:pPr>
              <w:spacing w:line="240" w:lineRule="exact"/>
              <w:rPr>
                <w:rFonts w:ascii="宋体" w:hAnsi="宋体"/>
                <w:bCs/>
                <w:sz w:val="18"/>
                <w:szCs w:val="18"/>
              </w:rPr>
            </w:pPr>
            <w:r>
              <w:rPr>
                <w:rFonts w:ascii="宋体" w:hAnsi="宋体" w:hint="eastAsia"/>
                <w:bCs/>
                <w:sz w:val="18"/>
                <w:szCs w:val="18"/>
              </w:rPr>
              <w:t>3.课程使用具有发展性和可持续性。</w:t>
            </w:r>
          </w:p>
        </w:tc>
        <w:tc>
          <w:tcPr>
            <w:tcW w:w="2410" w:type="dxa"/>
          </w:tcPr>
          <w:p w:rsidR="0010404F" w:rsidRDefault="0010404F" w:rsidP="00845B87">
            <w:pPr>
              <w:spacing w:line="240" w:lineRule="exact"/>
              <w:jc w:val="left"/>
              <w:rPr>
                <w:rFonts w:ascii="宋体" w:hAnsi="宋体"/>
                <w:bCs/>
                <w:sz w:val="18"/>
                <w:szCs w:val="18"/>
              </w:rPr>
            </w:pPr>
          </w:p>
          <w:p w:rsidR="0010404F" w:rsidRDefault="0010404F" w:rsidP="00016F86">
            <w:pPr>
              <w:spacing w:line="240" w:lineRule="exact"/>
              <w:jc w:val="left"/>
              <w:rPr>
                <w:rFonts w:ascii="宋体" w:hAnsi="宋体"/>
                <w:bCs/>
                <w:sz w:val="18"/>
                <w:szCs w:val="18"/>
              </w:rPr>
            </w:pPr>
          </w:p>
        </w:tc>
      </w:tr>
      <w:tr w:rsidR="00044405" w:rsidTr="00E03DCB">
        <w:trPr>
          <w:trHeight w:val="638"/>
          <w:jc w:val="center"/>
        </w:trPr>
        <w:tc>
          <w:tcPr>
            <w:tcW w:w="988" w:type="dxa"/>
            <w:vMerge/>
          </w:tcPr>
          <w:p w:rsidR="00044405" w:rsidRDefault="00044405" w:rsidP="004D79A9">
            <w:pPr>
              <w:spacing w:line="240" w:lineRule="exact"/>
              <w:rPr>
                <w:rFonts w:ascii="宋体" w:hAnsi="宋体"/>
                <w:b/>
                <w:bCs/>
                <w:sz w:val="18"/>
                <w:szCs w:val="18"/>
              </w:rPr>
            </w:pPr>
          </w:p>
        </w:tc>
        <w:tc>
          <w:tcPr>
            <w:tcW w:w="988" w:type="dxa"/>
            <w:vAlign w:val="center"/>
          </w:tcPr>
          <w:p w:rsidR="00044405" w:rsidRDefault="00044405" w:rsidP="004D79A9">
            <w:pPr>
              <w:spacing w:line="240" w:lineRule="exact"/>
              <w:jc w:val="center"/>
              <w:rPr>
                <w:rFonts w:ascii="宋体" w:hAnsi="宋体"/>
                <w:b/>
                <w:bCs/>
                <w:sz w:val="18"/>
                <w:szCs w:val="18"/>
              </w:rPr>
            </w:pPr>
            <w:r>
              <w:rPr>
                <w:rFonts w:ascii="宋体" w:hAnsi="宋体" w:hint="eastAsia"/>
                <w:b/>
                <w:bCs/>
                <w:sz w:val="18"/>
                <w:szCs w:val="18"/>
              </w:rPr>
              <w:t>课程特色（10）</w:t>
            </w:r>
          </w:p>
        </w:tc>
        <w:tc>
          <w:tcPr>
            <w:tcW w:w="4571" w:type="dxa"/>
            <w:vAlign w:val="center"/>
          </w:tcPr>
          <w:p w:rsidR="00044405" w:rsidRDefault="00044405" w:rsidP="004D79A9">
            <w:pPr>
              <w:spacing w:line="240" w:lineRule="exact"/>
              <w:rPr>
                <w:rFonts w:ascii="宋体" w:hAnsi="宋体"/>
                <w:bCs/>
                <w:sz w:val="18"/>
                <w:szCs w:val="18"/>
              </w:rPr>
            </w:pPr>
            <w:r>
              <w:rPr>
                <w:rFonts w:ascii="宋体" w:hAnsi="宋体" w:hint="eastAsia"/>
                <w:bCs/>
                <w:sz w:val="18"/>
                <w:szCs w:val="18"/>
              </w:rPr>
              <w:t>课程特色鲜明，在社区教育</w:t>
            </w:r>
            <w:r w:rsidR="00A20C8F">
              <w:rPr>
                <w:rFonts w:ascii="宋体" w:hAnsi="宋体" w:hint="eastAsia"/>
                <w:bCs/>
                <w:sz w:val="18"/>
                <w:szCs w:val="18"/>
              </w:rPr>
              <w:t>同类课程</w:t>
            </w:r>
            <w:r>
              <w:rPr>
                <w:rFonts w:ascii="宋体" w:hAnsi="宋体" w:hint="eastAsia"/>
                <w:bCs/>
                <w:sz w:val="18"/>
                <w:szCs w:val="18"/>
              </w:rPr>
              <w:t>中，</w:t>
            </w:r>
            <w:r w:rsidR="00A20C8F">
              <w:rPr>
                <w:rFonts w:ascii="宋体" w:hAnsi="宋体" w:hint="eastAsia"/>
                <w:bCs/>
                <w:sz w:val="18"/>
                <w:szCs w:val="18"/>
              </w:rPr>
              <w:t>明显</w:t>
            </w:r>
            <w:r>
              <w:rPr>
                <w:rFonts w:ascii="宋体" w:hAnsi="宋体" w:hint="eastAsia"/>
                <w:bCs/>
                <w:sz w:val="18"/>
                <w:szCs w:val="18"/>
              </w:rPr>
              <w:t>优于其它课程。</w:t>
            </w:r>
          </w:p>
        </w:tc>
        <w:tc>
          <w:tcPr>
            <w:tcW w:w="2410" w:type="dxa"/>
          </w:tcPr>
          <w:p w:rsidR="00874794" w:rsidRDefault="00874794" w:rsidP="00845B87">
            <w:pPr>
              <w:spacing w:line="240" w:lineRule="exact"/>
              <w:jc w:val="left"/>
              <w:rPr>
                <w:rFonts w:ascii="宋体" w:hAnsi="宋体" w:cs="Tahoma"/>
                <w:kern w:val="0"/>
                <w:sz w:val="18"/>
                <w:szCs w:val="18"/>
              </w:rPr>
            </w:pPr>
          </w:p>
          <w:p w:rsidR="00044405" w:rsidRDefault="00044405" w:rsidP="00845B87">
            <w:pPr>
              <w:spacing w:line="240" w:lineRule="exact"/>
              <w:jc w:val="left"/>
              <w:rPr>
                <w:rFonts w:ascii="宋体" w:hAnsi="宋体" w:cs="Tahoma"/>
                <w:kern w:val="0"/>
                <w:sz w:val="18"/>
                <w:szCs w:val="18"/>
              </w:rPr>
            </w:pPr>
            <w:r>
              <w:rPr>
                <w:rFonts w:ascii="宋体" w:hAnsi="宋体" w:cs="Tahoma" w:hint="eastAsia"/>
                <w:kern w:val="0"/>
                <w:sz w:val="18"/>
                <w:szCs w:val="18"/>
              </w:rPr>
              <w:t>体现在从课程开发设计到实施以及评价的各个环节。</w:t>
            </w:r>
          </w:p>
          <w:p w:rsidR="00874794" w:rsidRPr="00874794" w:rsidRDefault="00874794" w:rsidP="00845B87">
            <w:pPr>
              <w:spacing w:line="240" w:lineRule="exact"/>
              <w:jc w:val="left"/>
              <w:rPr>
                <w:rFonts w:ascii="宋体" w:hAnsi="宋体" w:cs="Tahoma"/>
                <w:kern w:val="0"/>
                <w:sz w:val="18"/>
                <w:szCs w:val="18"/>
              </w:rPr>
            </w:pPr>
          </w:p>
        </w:tc>
      </w:tr>
    </w:tbl>
    <w:p w:rsidR="00AC08A7" w:rsidRPr="00044405" w:rsidRDefault="00AC08A7"/>
    <w:sectPr w:rsidR="00AC08A7" w:rsidRPr="000444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072" w:rsidRDefault="00C71072" w:rsidP="00044405">
      <w:r>
        <w:separator/>
      </w:r>
    </w:p>
  </w:endnote>
  <w:endnote w:type="continuationSeparator" w:id="0">
    <w:p w:rsidR="00C71072" w:rsidRDefault="00C71072" w:rsidP="0004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072" w:rsidRDefault="00C71072" w:rsidP="00044405">
      <w:r>
        <w:separator/>
      </w:r>
    </w:p>
  </w:footnote>
  <w:footnote w:type="continuationSeparator" w:id="0">
    <w:p w:rsidR="00C71072" w:rsidRDefault="00C71072" w:rsidP="000444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0000002"/>
    <w:multiLevelType w:val="multilevel"/>
    <w:tmpl w:val="0000000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0000003"/>
    <w:multiLevelType w:val="multilevel"/>
    <w:tmpl w:val="000000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000000E"/>
    <w:multiLevelType w:val="multilevel"/>
    <w:tmpl w:val="0000000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000000F"/>
    <w:multiLevelType w:val="multilevel"/>
    <w:tmpl w:val="000000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00000010"/>
    <w:multiLevelType w:val="multilevel"/>
    <w:tmpl w:val="000000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9B911DE"/>
    <w:multiLevelType w:val="multilevel"/>
    <w:tmpl w:val="000000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6"/>
  </w:num>
  <w:num w:numId="3">
    <w:abstractNumId w:val="3"/>
  </w:num>
  <w:num w:numId="4">
    <w:abstractNumId w:val="4"/>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9A7"/>
    <w:rsid w:val="00016F86"/>
    <w:rsid w:val="000417D4"/>
    <w:rsid w:val="00044405"/>
    <w:rsid w:val="000C5B56"/>
    <w:rsid w:val="0010404F"/>
    <w:rsid w:val="001D2FC2"/>
    <w:rsid w:val="001D65CF"/>
    <w:rsid w:val="001E3E34"/>
    <w:rsid w:val="00293273"/>
    <w:rsid w:val="003A2716"/>
    <w:rsid w:val="003A6E6B"/>
    <w:rsid w:val="007E3AEF"/>
    <w:rsid w:val="00845B87"/>
    <w:rsid w:val="00874794"/>
    <w:rsid w:val="008F3F94"/>
    <w:rsid w:val="00921329"/>
    <w:rsid w:val="00936AD7"/>
    <w:rsid w:val="009731D4"/>
    <w:rsid w:val="00A20C8F"/>
    <w:rsid w:val="00A312C1"/>
    <w:rsid w:val="00A90406"/>
    <w:rsid w:val="00AC08A7"/>
    <w:rsid w:val="00BF67F4"/>
    <w:rsid w:val="00C71072"/>
    <w:rsid w:val="00C9670A"/>
    <w:rsid w:val="00CA55BE"/>
    <w:rsid w:val="00D43012"/>
    <w:rsid w:val="00D71EA6"/>
    <w:rsid w:val="00DB59A7"/>
    <w:rsid w:val="00E03DCB"/>
    <w:rsid w:val="00EF02EB"/>
    <w:rsid w:val="00FA5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392207-0D7E-42C6-A5C3-CBE52BA81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40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44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44405"/>
    <w:rPr>
      <w:sz w:val="18"/>
      <w:szCs w:val="18"/>
    </w:rPr>
  </w:style>
  <w:style w:type="paragraph" w:styleId="a4">
    <w:name w:val="footer"/>
    <w:basedOn w:val="a"/>
    <w:link w:val="Char0"/>
    <w:uiPriority w:val="99"/>
    <w:unhideWhenUsed/>
    <w:rsid w:val="00044405"/>
    <w:pPr>
      <w:tabs>
        <w:tab w:val="center" w:pos="4153"/>
        <w:tab w:val="right" w:pos="8306"/>
      </w:tabs>
      <w:snapToGrid w:val="0"/>
      <w:jc w:val="left"/>
    </w:pPr>
    <w:rPr>
      <w:sz w:val="18"/>
      <w:szCs w:val="18"/>
    </w:rPr>
  </w:style>
  <w:style w:type="character" w:customStyle="1" w:styleId="Char0">
    <w:name w:val="页脚 Char"/>
    <w:basedOn w:val="a0"/>
    <w:link w:val="a4"/>
    <w:uiPriority w:val="99"/>
    <w:rsid w:val="00044405"/>
    <w:rPr>
      <w:sz w:val="18"/>
      <w:szCs w:val="18"/>
    </w:rPr>
  </w:style>
  <w:style w:type="paragraph" w:customStyle="1" w:styleId="Char1">
    <w:name w:val="Char"/>
    <w:basedOn w:val="a"/>
    <w:rsid w:val="00044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272</Words>
  <Characters>1551</Characters>
  <Application>Microsoft Office Word</Application>
  <DocSecurity>0</DocSecurity>
  <Lines>12</Lines>
  <Paragraphs>3</Paragraphs>
  <ScaleCrop>false</ScaleCrop>
  <Company/>
  <LinksUpToDate>false</LinksUpToDate>
  <CharactersWithSpaces>1820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吴杰</dc:creator>
  <cp:keywords/>
  <dc:description/>
  <cp:lastModifiedBy>微软用户</cp:lastModifiedBy>
  <cp:revision>21</cp:revision>
  <cp:lastPrinted>2021-07-10T01:25:00Z</cp:lastPrinted>
  <dcterms:created xsi:type="dcterms:W3CDTF">2021-03-03T01:03:00Z</dcterms:created>
  <dcterms:modified xsi:type="dcterms:W3CDTF">2023-05-30T00:36:00Z</dcterms:modified>
</cp:coreProperties>
</file>